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838" w:rsidRDefault="00A81838" w:rsidP="00A81838">
      <w:pPr>
        <w:jc w:val="center"/>
      </w:pPr>
      <w:r>
        <w:rPr>
          <w:color w:val="000000"/>
          <w:sz w:val="28"/>
          <w:szCs w:val="28"/>
        </w:rPr>
        <w:t xml:space="preserve">   </w:t>
      </w:r>
      <w:r>
        <w:rPr>
          <w:b/>
          <w:bCs/>
          <w:color w:val="000000"/>
          <w:sz w:val="28"/>
          <w:szCs w:val="28"/>
        </w:rPr>
        <w:t>Диагностика мышления младших школьников.</w:t>
      </w:r>
    </w:p>
    <w:p w:rsidR="00A81838" w:rsidRDefault="005C34CA" w:rsidP="00A81838">
      <w:pPr>
        <w:pStyle w:val="a3"/>
        <w:shd w:val="clear" w:color="auto" w:fill="FFFFFF"/>
        <w:spacing w:before="0" w:beforeAutospacing="0" w:after="0" w:afterAutospacing="0" w:line="300" w:lineRule="atLeast"/>
        <w:rPr>
          <w:color w:val="000000"/>
          <w:sz w:val="28"/>
          <w:szCs w:val="28"/>
        </w:rPr>
      </w:pPr>
      <w:r>
        <w:rPr>
          <w:color w:val="000000"/>
          <w:sz w:val="28"/>
          <w:szCs w:val="28"/>
        </w:rPr>
        <w:t xml:space="preserve">          </w:t>
      </w:r>
      <w:r w:rsidR="00A81838">
        <w:rPr>
          <w:b/>
          <w:bCs/>
          <w:color w:val="000000"/>
          <w:sz w:val="28"/>
          <w:szCs w:val="28"/>
        </w:rPr>
        <w:t>Проблема познавательных процессов</w:t>
      </w:r>
      <w:r w:rsidR="00A81838">
        <w:rPr>
          <w:color w:val="000000"/>
          <w:sz w:val="28"/>
          <w:szCs w:val="28"/>
        </w:rPr>
        <w:t xml:space="preserve"> – одна из наиболее обширных в педагогике, так как, являясь индивидуально-психологической характеристикой человека, отражает очень сложные взаимодействия психофизиологических, биологических и социальных условий развития. Высокие требования современной жизни к организации обучения делают проблему развития психических познавательных процессов школьников особенно актуальной для поиска новых, более эффективных психолого-педагогических подходов.</w:t>
      </w:r>
    </w:p>
    <w:p w:rsidR="00A81838" w:rsidRDefault="00A81838" w:rsidP="00A81838">
      <w:pPr>
        <w:pStyle w:val="a3"/>
        <w:shd w:val="clear" w:color="auto" w:fill="FFFFFF"/>
        <w:spacing w:before="0" w:beforeAutospacing="0" w:after="0" w:afterAutospacing="0" w:line="300" w:lineRule="atLeast"/>
        <w:rPr>
          <w:sz w:val="28"/>
          <w:szCs w:val="28"/>
        </w:rPr>
      </w:pPr>
      <w:r>
        <w:rPr>
          <w:color w:val="000000"/>
          <w:sz w:val="28"/>
          <w:szCs w:val="28"/>
        </w:rPr>
        <w:t xml:space="preserve">  </w:t>
      </w:r>
      <w:r>
        <w:rPr>
          <w:rStyle w:val="a5"/>
          <w:b/>
          <w:bCs/>
          <w:color w:val="000000"/>
          <w:sz w:val="28"/>
          <w:szCs w:val="28"/>
        </w:rPr>
        <w:t>Обучение детей мыслить</w:t>
      </w:r>
      <w:r>
        <w:rPr>
          <w:rStyle w:val="a5"/>
          <w:color w:val="000000"/>
          <w:sz w:val="28"/>
          <w:szCs w:val="28"/>
        </w:rPr>
        <w:t xml:space="preserve"> — задача не из легких, но очень необходимая. Развитие критического мышления у вашего ребенка даст ему некоторую свободу в рассуждениях, развитии аргументов и открытии новых знаний для себя. Способность мыслить отличает человека от животных, поэтому крайне важно научить ребенка думать и размышлять.</w:t>
      </w:r>
    </w:p>
    <w:p w:rsidR="00A81838" w:rsidRDefault="00A81838" w:rsidP="00A81838">
      <w:pPr>
        <w:pStyle w:val="a3"/>
        <w:numPr>
          <w:ilvl w:val="0"/>
          <w:numId w:val="2"/>
        </w:numPr>
        <w:shd w:val="clear" w:color="auto" w:fill="FFFFFF"/>
        <w:spacing w:before="0" w:beforeAutospacing="0" w:after="150" w:afterAutospacing="0"/>
        <w:rPr>
          <w:color w:val="000000"/>
          <w:sz w:val="28"/>
          <w:szCs w:val="28"/>
        </w:rPr>
      </w:pPr>
      <w:r>
        <w:rPr>
          <w:b/>
          <w:bCs/>
          <w:i/>
          <w:iCs/>
          <w:color w:val="000000"/>
          <w:sz w:val="28"/>
          <w:szCs w:val="28"/>
        </w:rPr>
        <w:t>Методика "Простые аналогии"</w:t>
      </w:r>
    </w:p>
    <w:p w:rsidR="00A81838" w:rsidRDefault="00A81838" w:rsidP="00A81838">
      <w:pPr>
        <w:pStyle w:val="a3"/>
        <w:shd w:val="clear" w:color="auto" w:fill="FFFFFF"/>
        <w:spacing w:before="0" w:beforeAutospacing="0" w:after="150" w:afterAutospacing="0"/>
        <w:rPr>
          <w:color w:val="000000"/>
          <w:sz w:val="28"/>
          <w:szCs w:val="28"/>
        </w:rPr>
      </w:pPr>
      <w:r>
        <w:rPr>
          <w:color w:val="000000"/>
          <w:sz w:val="28"/>
          <w:szCs w:val="28"/>
        </w:rPr>
        <w:t>Цель: исследование </w:t>
      </w:r>
      <w:r>
        <w:rPr>
          <w:b/>
          <w:bCs/>
          <w:color w:val="000000"/>
          <w:sz w:val="28"/>
          <w:szCs w:val="28"/>
        </w:rPr>
        <w:t>логичности и гибкости мышления.</w:t>
      </w:r>
      <w:r>
        <w:rPr>
          <w:color w:val="000000"/>
          <w:sz w:val="28"/>
          <w:szCs w:val="28"/>
        </w:rPr>
        <w:t> </w:t>
      </w:r>
      <w:r>
        <w:rPr>
          <w:color w:val="000000"/>
          <w:sz w:val="28"/>
          <w:szCs w:val="28"/>
        </w:rPr>
        <w:br/>
        <w:t>Оборудование: бланк, в котором напечатаны два ряда слов по образцу.</w:t>
      </w:r>
      <w:r>
        <w:rPr>
          <w:color w:val="000000"/>
          <w:sz w:val="28"/>
          <w:szCs w:val="28"/>
        </w:rPr>
        <w:br/>
      </w:r>
      <w:r>
        <w:rPr>
          <w:color w:val="000000"/>
          <w:sz w:val="28"/>
          <w:szCs w:val="28"/>
        </w:rPr>
        <w:br/>
        <w:t>1. Малина Математика</w:t>
      </w:r>
      <w:r>
        <w:rPr>
          <w:color w:val="000000"/>
          <w:sz w:val="28"/>
          <w:szCs w:val="28"/>
        </w:rPr>
        <w:br/>
        <w:t>ягода а) книга, б) стол, в) парта, г) тетради, д) мел</w:t>
      </w:r>
      <w:r>
        <w:rPr>
          <w:color w:val="000000"/>
          <w:sz w:val="28"/>
          <w:szCs w:val="28"/>
        </w:rPr>
        <w:br/>
        <w:t>2. Рожь Яблоня</w:t>
      </w:r>
      <w:r>
        <w:rPr>
          <w:color w:val="000000"/>
          <w:sz w:val="28"/>
          <w:szCs w:val="28"/>
        </w:rPr>
        <w:br/>
        <w:t>поле а) садовник, б) забор, в) яблоки, г) сад, д) листья</w:t>
      </w:r>
      <w:r>
        <w:rPr>
          <w:color w:val="000000"/>
          <w:sz w:val="28"/>
          <w:szCs w:val="28"/>
        </w:rPr>
        <w:br/>
        <w:t>3. Театр Библиотека</w:t>
      </w:r>
      <w:r>
        <w:rPr>
          <w:color w:val="000000"/>
          <w:sz w:val="28"/>
          <w:szCs w:val="28"/>
        </w:rPr>
        <w:br/>
        <w:t>зритель а) полки, б) книги, в) читатель, г) библиотекарь, д) сторож</w:t>
      </w:r>
      <w:r>
        <w:rPr>
          <w:color w:val="000000"/>
          <w:sz w:val="28"/>
          <w:szCs w:val="28"/>
        </w:rPr>
        <w:br/>
        <w:t>4. Пароход Поезд</w:t>
      </w:r>
      <w:r>
        <w:rPr>
          <w:color w:val="000000"/>
          <w:sz w:val="28"/>
          <w:szCs w:val="28"/>
        </w:rPr>
        <w:br/>
        <w:t>пристань а) рельсы, б) вокзал, в) земля, г) пассажир, д) шпалы</w:t>
      </w:r>
      <w:r>
        <w:rPr>
          <w:color w:val="000000"/>
          <w:sz w:val="28"/>
          <w:szCs w:val="28"/>
        </w:rPr>
        <w:br/>
        <w:t>5. Болезнь Телевизор</w:t>
      </w:r>
      <w:r>
        <w:rPr>
          <w:color w:val="000000"/>
          <w:sz w:val="28"/>
          <w:szCs w:val="28"/>
        </w:rPr>
        <w:br/>
        <w:t>лечить а) включить, б) ставить, в) ремонтировать, г) квартира, д) мастер</w:t>
      </w:r>
      <w:r>
        <w:rPr>
          <w:color w:val="000000"/>
          <w:sz w:val="28"/>
          <w:szCs w:val="28"/>
        </w:rPr>
        <w:br/>
      </w:r>
      <w:r>
        <w:rPr>
          <w:b/>
          <w:bCs/>
          <w:color w:val="000000"/>
          <w:sz w:val="28"/>
          <w:szCs w:val="28"/>
        </w:rPr>
        <w:t>Порядок исследования:</w:t>
      </w:r>
      <w:r>
        <w:rPr>
          <w:color w:val="000000"/>
          <w:sz w:val="28"/>
          <w:szCs w:val="28"/>
        </w:rPr>
        <w:t xml:space="preserve"> Ученик изучает пару слов, размещенных слева, устанавливая между ними логическую связь, а затем по аналогии строит пару справа, выбирая из предложенных нужное понятие. Если ученик не может понять, как это делается, одну пару слов можно разобрать вместе с ним.</w:t>
      </w:r>
    </w:p>
    <w:p w:rsidR="00A81838" w:rsidRDefault="00A81838" w:rsidP="00A81838">
      <w:pPr>
        <w:pStyle w:val="a3"/>
        <w:shd w:val="clear" w:color="auto" w:fill="FFFFFF"/>
        <w:spacing w:before="0" w:beforeAutospacing="0" w:after="150" w:afterAutospacing="0"/>
        <w:rPr>
          <w:color w:val="000000"/>
          <w:sz w:val="28"/>
          <w:szCs w:val="28"/>
        </w:rPr>
      </w:pPr>
      <w:r>
        <w:rPr>
          <w:b/>
          <w:bCs/>
          <w:color w:val="000000"/>
          <w:sz w:val="28"/>
          <w:szCs w:val="28"/>
        </w:rPr>
        <w:t>Обработка и анализ результатов</w:t>
      </w:r>
      <w:r>
        <w:rPr>
          <w:color w:val="000000"/>
          <w:sz w:val="28"/>
          <w:szCs w:val="28"/>
        </w:rPr>
        <w:t>.</w:t>
      </w:r>
    </w:p>
    <w:p w:rsidR="00A81838" w:rsidRDefault="00A81838" w:rsidP="00A81838">
      <w:pPr>
        <w:pStyle w:val="a3"/>
        <w:shd w:val="clear" w:color="auto" w:fill="FFFFFF"/>
        <w:spacing w:before="0" w:beforeAutospacing="0" w:after="0" w:afterAutospacing="0"/>
        <w:rPr>
          <w:color w:val="000000"/>
          <w:sz w:val="28"/>
          <w:szCs w:val="28"/>
        </w:rPr>
      </w:pPr>
      <w:r>
        <w:rPr>
          <w:color w:val="000000"/>
          <w:sz w:val="28"/>
          <w:szCs w:val="28"/>
        </w:rPr>
        <w:t>О высоком уровне логики мышления свидетельствуют 8-10 правильных ответов,</w:t>
      </w:r>
    </w:p>
    <w:p w:rsidR="00A81838" w:rsidRDefault="00A81838" w:rsidP="00A81838">
      <w:pPr>
        <w:pStyle w:val="a3"/>
        <w:shd w:val="clear" w:color="auto" w:fill="FFFFFF"/>
        <w:spacing w:before="0" w:beforeAutospacing="0" w:after="0" w:afterAutospacing="0"/>
        <w:rPr>
          <w:color w:val="000000"/>
          <w:sz w:val="28"/>
          <w:szCs w:val="28"/>
        </w:rPr>
      </w:pPr>
      <w:r>
        <w:rPr>
          <w:color w:val="000000"/>
          <w:sz w:val="28"/>
          <w:szCs w:val="28"/>
        </w:rPr>
        <w:t>о хорошем 6-7 ответов,</w:t>
      </w:r>
    </w:p>
    <w:p w:rsidR="00A81838" w:rsidRDefault="00A81838" w:rsidP="00A81838">
      <w:pPr>
        <w:pStyle w:val="a3"/>
        <w:shd w:val="clear" w:color="auto" w:fill="FFFFFF"/>
        <w:spacing w:before="0" w:beforeAutospacing="0" w:after="0" w:afterAutospacing="0"/>
        <w:rPr>
          <w:color w:val="000000"/>
          <w:sz w:val="28"/>
          <w:szCs w:val="28"/>
        </w:rPr>
      </w:pPr>
      <w:r>
        <w:rPr>
          <w:color w:val="000000"/>
          <w:sz w:val="28"/>
          <w:szCs w:val="28"/>
        </w:rPr>
        <w:t>о достаточном - 4-5,</w:t>
      </w:r>
    </w:p>
    <w:p w:rsidR="00A81838" w:rsidRDefault="00A81838" w:rsidP="00A81838">
      <w:pPr>
        <w:pStyle w:val="a3"/>
        <w:shd w:val="clear" w:color="auto" w:fill="FFFFFF"/>
        <w:spacing w:before="0" w:beforeAutospacing="0" w:after="0" w:afterAutospacing="0"/>
        <w:rPr>
          <w:color w:val="000000"/>
          <w:sz w:val="28"/>
          <w:szCs w:val="28"/>
        </w:rPr>
      </w:pPr>
      <w:r>
        <w:rPr>
          <w:color w:val="000000"/>
          <w:sz w:val="28"/>
          <w:szCs w:val="28"/>
        </w:rPr>
        <w:t>о низком - менее чем 5.</w:t>
      </w:r>
    </w:p>
    <w:p w:rsidR="00A81838" w:rsidRDefault="005C34CA" w:rsidP="005C34CA">
      <w:pPr>
        <w:shd w:val="clear" w:color="auto" w:fill="FFFFFF"/>
        <w:rPr>
          <w:color w:val="000000"/>
          <w:sz w:val="28"/>
          <w:szCs w:val="28"/>
        </w:rPr>
      </w:pPr>
      <w:r>
        <w:rPr>
          <w:b/>
          <w:bCs/>
          <w:color w:val="000000"/>
          <w:sz w:val="28"/>
          <w:szCs w:val="28"/>
        </w:rPr>
        <w:t xml:space="preserve">                         </w:t>
      </w:r>
      <w:r w:rsidR="00A81838">
        <w:rPr>
          <w:b/>
          <w:bCs/>
          <w:color w:val="000000"/>
          <w:sz w:val="28"/>
          <w:szCs w:val="28"/>
        </w:rPr>
        <w:t>Диагностика памяти младших школьников.</w:t>
      </w:r>
    </w:p>
    <w:p w:rsidR="00A81838" w:rsidRDefault="00A81838" w:rsidP="00A81838">
      <w:pPr>
        <w:pStyle w:val="a3"/>
        <w:shd w:val="clear" w:color="auto" w:fill="FFFFFF"/>
        <w:spacing w:before="0" w:beforeAutospacing="0" w:after="0" w:afterAutospacing="0"/>
        <w:rPr>
          <w:color w:val="000000"/>
          <w:sz w:val="28"/>
          <w:szCs w:val="28"/>
        </w:rPr>
      </w:pPr>
      <w:r>
        <w:rPr>
          <w:rStyle w:val="c6"/>
          <w:b/>
          <w:bCs/>
          <w:i/>
          <w:iCs/>
          <w:color w:val="000000"/>
          <w:sz w:val="28"/>
          <w:szCs w:val="28"/>
          <w:shd w:val="clear" w:color="auto" w:fill="FFFFFF"/>
        </w:rPr>
        <w:t xml:space="preserve">   Память</w:t>
      </w:r>
      <w:r>
        <w:rPr>
          <w:rStyle w:val="c1"/>
          <w:b/>
          <w:bCs/>
          <w:color w:val="000000"/>
          <w:sz w:val="28"/>
          <w:szCs w:val="28"/>
          <w:shd w:val="clear" w:color="auto" w:fill="FFFFFF"/>
        </w:rPr>
        <w:t> </w:t>
      </w:r>
      <w:r>
        <w:rPr>
          <w:rStyle w:val="c4"/>
          <w:i/>
          <w:iCs/>
          <w:color w:val="000000"/>
          <w:sz w:val="28"/>
          <w:szCs w:val="28"/>
          <w:shd w:val="clear" w:color="auto" w:fill="FFFFFF"/>
        </w:rPr>
        <w:t>– способность к воспроизведению прошлого опыта, одно из основных свойств нервной системы, выражающееся в способности длительно хранить информацию и многократно вводить ее в сферу сознания и поведения.</w:t>
      </w:r>
    </w:p>
    <w:p w:rsidR="00A81838" w:rsidRDefault="00A81838" w:rsidP="00A81838">
      <w:pPr>
        <w:shd w:val="clear" w:color="auto" w:fill="FFFFFF"/>
        <w:rPr>
          <w:color w:val="000000"/>
          <w:sz w:val="28"/>
          <w:szCs w:val="28"/>
        </w:rPr>
      </w:pPr>
    </w:p>
    <w:p w:rsidR="00A81838" w:rsidRDefault="00A81838" w:rsidP="00A81838">
      <w:pPr>
        <w:shd w:val="clear" w:color="auto" w:fill="FFFFFF"/>
        <w:rPr>
          <w:color w:val="000000"/>
          <w:sz w:val="28"/>
          <w:szCs w:val="28"/>
        </w:rPr>
      </w:pPr>
      <w:r>
        <w:rPr>
          <w:b/>
          <w:bCs/>
          <w:i/>
          <w:iCs/>
          <w:color w:val="000000"/>
          <w:sz w:val="28"/>
          <w:szCs w:val="28"/>
        </w:rPr>
        <w:t>1. Методика "Определение типа памяти"</w:t>
      </w:r>
      <w:r>
        <w:rPr>
          <w:i/>
          <w:iCs/>
          <w:color w:val="000000"/>
          <w:sz w:val="28"/>
          <w:szCs w:val="28"/>
        </w:rPr>
        <w:t> </w:t>
      </w:r>
      <w:r>
        <w:rPr>
          <w:color w:val="000000"/>
          <w:sz w:val="28"/>
          <w:szCs w:val="28"/>
        </w:rPr>
        <w:br/>
      </w:r>
      <w:r>
        <w:rPr>
          <w:b/>
          <w:bCs/>
          <w:color w:val="000000"/>
          <w:sz w:val="28"/>
          <w:szCs w:val="28"/>
        </w:rPr>
        <w:t>Цель:</w:t>
      </w:r>
      <w:r>
        <w:rPr>
          <w:color w:val="000000"/>
          <w:sz w:val="28"/>
          <w:szCs w:val="28"/>
        </w:rPr>
        <w:t xml:space="preserve"> определение преобладающего типа памяти. </w:t>
      </w:r>
      <w:r>
        <w:rPr>
          <w:color w:val="000000"/>
          <w:sz w:val="28"/>
          <w:szCs w:val="28"/>
        </w:rPr>
        <w:br/>
        <w:t>Оборудование: четыре ряда слов, записанных на отдельных карточках; секундомер. </w:t>
      </w:r>
      <w:r>
        <w:rPr>
          <w:color w:val="000000"/>
          <w:sz w:val="28"/>
          <w:szCs w:val="28"/>
        </w:rPr>
        <w:br/>
      </w:r>
      <w:r>
        <w:rPr>
          <w:b/>
          <w:bCs/>
          <w:i/>
          <w:iCs/>
          <w:color w:val="000000"/>
          <w:sz w:val="28"/>
          <w:szCs w:val="28"/>
        </w:rPr>
        <w:t>Для запоминания на слух</w:t>
      </w:r>
      <w:r>
        <w:rPr>
          <w:i/>
          <w:iCs/>
          <w:color w:val="000000"/>
          <w:sz w:val="28"/>
          <w:szCs w:val="28"/>
        </w:rPr>
        <w:t>:</w:t>
      </w:r>
      <w:r>
        <w:rPr>
          <w:color w:val="000000"/>
          <w:sz w:val="28"/>
          <w:szCs w:val="28"/>
        </w:rPr>
        <w:t xml:space="preserve"> машина, яблоко, карандаш, весна, лампа, лес, дождь, цветок, кастрюля, попугай. </w:t>
      </w:r>
      <w:r>
        <w:rPr>
          <w:color w:val="000000"/>
          <w:sz w:val="28"/>
          <w:szCs w:val="28"/>
        </w:rPr>
        <w:br/>
      </w:r>
      <w:r>
        <w:rPr>
          <w:b/>
          <w:bCs/>
          <w:i/>
          <w:iCs/>
          <w:color w:val="000000"/>
          <w:sz w:val="28"/>
          <w:szCs w:val="28"/>
        </w:rPr>
        <w:t>Для запоминания при зрительном восприятии:</w:t>
      </w:r>
      <w:r>
        <w:rPr>
          <w:color w:val="000000"/>
          <w:sz w:val="28"/>
          <w:szCs w:val="28"/>
        </w:rPr>
        <w:t> самолет, груша, ручка, зима, свеча, поле, молния, орех, сковородка, утка. </w:t>
      </w:r>
    </w:p>
    <w:p w:rsidR="00A81838" w:rsidRDefault="00A81838" w:rsidP="00A81838">
      <w:pPr>
        <w:shd w:val="clear" w:color="auto" w:fill="FFFFFF"/>
        <w:rPr>
          <w:color w:val="000000"/>
          <w:sz w:val="28"/>
          <w:szCs w:val="28"/>
        </w:rPr>
      </w:pPr>
      <w:r>
        <w:rPr>
          <w:b/>
          <w:bCs/>
          <w:i/>
          <w:iCs/>
          <w:color w:val="000000"/>
          <w:sz w:val="28"/>
          <w:szCs w:val="28"/>
        </w:rPr>
        <w:t>Для запоминания при моторно-слуховом восприятии</w:t>
      </w:r>
      <w:r>
        <w:rPr>
          <w:color w:val="000000"/>
          <w:sz w:val="28"/>
          <w:szCs w:val="28"/>
        </w:rPr>
        <w:t>: пароход, слива, линейка, лето, абажур, река, гром, ягода, тарелка, гусь</w:t>
      </w:r>
    </w:p>
    <w:p w:rsidR="00A81838" w:rsidRDefault="00A81838" w:rsidP="00A81838">
      <w:pPr>
        <w:shd w:val="clear" w:color="auto" w:fill="FFFFFF"/>
        <w:rPr>
          <w:color w:val="000000"/>
          <w:sz w:val="28"/>
          <w:szCs w:val="28"/>
        </w:rPr>
      </w:pPr>
      <w:r>
        <w:rPr>
          <w:color w:val="000000"/>
          <w:sz w:val="28"/>
          <w:szCs w:val="28"/>
        </w:rPr>
        <w:t>.</w:t>
      </w:r>
      <w:r>
        <w:rPr>
          <w:b/>
          <w:bCs/>
          <w:i/>
          <w:iCs/>
          <w:color w:val="000000"/>
          <w:sz w:val="28"/>
          <w:szCs w:val="28"/>
        </w:rPr>
        <w:t>Для запоминания при комбинированном восприятии:</w:t>
      </w:r>
      <w:r>
        <w:rPr>
          <w:color w:val="000000"/>
          <w:sz w:val="28"/>
          <w:szCs w:val="28"/>
        </w:rPr>
        <w:t> поезд, вишня, тетрадь, осень, торшер, поляна, гроза, гриб, чашка, курица.</w:t>
      </w:r>
    </w:p>
    <w:p w:rsidR="00A81838" w:rsidRDefault="00A81838" w:rsidP="00A81838">
      <w:pPr>
        <w:shd w:val="clear" w:color="auto" w:fill="FFFFFF"/>
        <w:rPr>
          <w:color w:val="000000"/>
          <w:sz w:val="28"/>
          <w:szCs w:val="28"/>
        </w:rPr>
      </w:pPr>
      <w:r>
        <w:rPr>
          <w:b/>
          <w:bCs/>
          <w:color w:val="000000"/>
          <w:sz w:val="28"/>
          <w:szCs w:val="28"/>
          <w:u w:val="single"/>
        </w:rPr>
        <w:t>Порядок исследования.</w:t>
      </w:r>
      <w:r>
        <w:rPr>
          <w:color w:val="000000"/>
          <w:sz w:val="28"/>
          <w:szCs w:val="28"/>
        </w:rPr>
        <w:t xml:space="preserve"> Ученику сообщают, что ему будет прочитан ряд слов, которые он должен постараться запомнить и по команде экспериментатора записать. Читается первый ряд слов. Интервал между словами при чтении - 3 секунды; записывать их ученик должен после 10-секундного перерыва после окончания чтения всего ряда; затем отдых 10 минут.</w:t>
      </w:r>
    </w:p>
    <w:p w:rsidR="00A81838" w:rsidRDefault="00A81838" w:rsidP="00A81838">
      <w:pPr>
        <w:shd w:val="clear" w:color="auto" w:fill="FFFFFF"/>
        <w:rPr>
          <w:color w:val="000000"/>
          <w:sz w:val="28"/>
          <w:szCs w:val="28"/>
        </w:rPr>
      </w:pPr>
      <w:r>
        <w:rPr>
          <w:color w:val="000000"/>
          <w:sz w:val="28"/>
          <w:szCs w:val="28"/>
        </w:rPr>
        <w:t>Предложите ученику про себя прочитать слова второго ряда, которые экспонируются в течении одной минуты, и записать те, которые он сумел запомнить. Отдых 10 минут.</w:t>
      </w:r>
    </w:p>
    <w:p w:rsidR="00A81838" w:rsidRDefault="00A81838" w:rsidP="00A81838">
      <w:pPr>
        <w:shd w:val="clear" w:color="auto" w:fill="FFFFFF"/>
        <w:rPr>
          <w:color w:val="000000"/>
          <w:sz w:val="28"/>
          <w:szCs w:val="28"/>
        </w:rPr>
      </w:pPr>
      <w:r>
        <w:rPr>
          <w:color w:val="000000"/>
          <w:sz w:val="28"/>
          <w:szCs w:val="28"/>
        </w:rPr>
        <w:t>Экспериментатор читает ученику слова третьего ряда, а испытуемый шепотом повторяет каждое из них и "записывает" в воздухе. Затем записывает на листке запомнившиеся слова. Отдых 10 минут.</w:t>
      </w:r>
    </w:p>
    <w:p w:rsidR="00A81838" w:rsidRDefault="00A81838" w:rsidP="00A81838">
      <w:pPr>
        <w:shd w:val="clear" w:color="auto" w:fill="FFFFFF"/>
        <w:rPr>
          <w:color w:val="000000"/>
          <w:sz w:val="28"/>
          <w:szCs w:val="28"/>
        </w:rPr>
      </w:pPr>
      <w:r>
        <w:rPr>
          <w:color w:val="000000"/>
          <w:sz w:val="28"/>
          <w:szCs w:val="28"/>
        </w:rPr>
        <w:t xml:space="preserve">Экспериментатор показывает ученику слова четвертого ряда, читает их ему. Испытуемый повторяет каждое слово шепотом, "записывает" в воздухе. Затем записывает на листке запомнившиеся слова. </w:t>
      </w:r>
      <w:r>
        <w:rPr>
          <w:b/>
          <w:bCs/>
          <w:color w:val="000000"/>
          <w:sz w:val="28"/>
          <w:szCs w:val="28"/>
        </w:rPr>
        <w:t>Отдых 10 минут.</w:t>
      </w:r>
    </w:p>
    <w:p w:rsidR="00A81838" w:rsidRPr="005C34CA" w:rsidRDefault="00A81838" w:rsidP="00A81838">
      <w:pPr>
        <w:shd w:val="clear" w:color="auto" w:fill="FFFFFF"/>
        <w:spacing w:after="150"/>
        <w:rPr>
          <w:color w:val="000000"/>
          <w:sz w:val="28"/>
          <w:szCs w:val="28"/>
        </w:rPr>
      </w:pPr>
      <w:r>
        <w:rPr>
          <w:b/>
          <w:bCs/>
          <w:color w:val="000000"/>
          <w:sz w:val="28"/>
          <w:szCs w:val="28"/>
        </w:rPr>
        <w:t>Обработка и анализ результатов.</w:t>
      </w:r>
      <w:r>
        <w:rPr>
          <w:color w:val="000000"/>
          <w:sz w:val="28"/>
          <w:szCs w:val="28"/>
        </w:rPr>
        <w:t xml:space="preserve"> О преобладающем типе памяти испытуемого можно сделать вывод, подсчитав коэффициент типа памяти (С). C = , где а - 10 количество правильно воспроизведенных слов. Тип памяти определяется по тому, в каком из рядов было большее воспроизведение слов. Чем ближе коэффициент типа памяти к единице, тем лучше развит у испытуемого данный тип памяти.</w:t>
      </w:r>
      <w:r>
        <w:rPr>
          <w:b/>
          <w:bCs/>
          <w:color w:val="000000"/>
          <w:sz w:val="28"/>
          <w:szCs w:val="28"/>
        </w:rPr>
        <w:t>ТИП ПАМЯТИ</w:t>
      </w:r>
    </w:p>
    <w:tbl>
      <w:tblPr>
        <w:tblW w:w="9585" w:type="dxa"/>
        <w:shd w:val="clear" w:color="auto" w:fill="FFFFFF"/>
        <w:tblLook w:val="04A0" w:firstRow="1" w:lastRow="0" w:firstColumn="1" w:lastColumn="0" w:noHBand="0" w:noVBand="1"/>
      </w:tblPr>
      <w:tblGrid>
        <w:gridCol w:w="4777"/>
        <w:gridCol w:w="4808"/>
      </w:tblGrid>
      <w:tr w:rsidR="00A81838" w:rsidTr="00A81838">
        <w:tc>
          <w:tcPr>
            <w:tcW w:w="9540" w:type="dxa"/>
            <w:gridSpan w:val="2"/>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A81838" w:rsidRDefault="00A81838">
            <w:pPr>
              <w:spacing w:after="150" w:line="256" w:lineRule="auto"/>
              <w:rPr>
                <w:color w:val="000000"/>
                <w:sz w:val="28"/>
                <w:szCs w:val="28"/>
                <w:lang w:eastAsia="en-US"/>
              </w:rPr>
            </w:pPr>
            <w:r>
              <w:rPr>
                <w:color w:val="000000"/>
                <w:sz w:val="28"/>
                <w:szCs w:val="28"/>
                <w:lang w:eastAsia="en-US"/>
              </w:rPr>
              <w:t>Количество правильно</w:t>
            </w:r>
          </w:p>
          <w:p w:rsidR="00A81838" w:rsidRDefault="00A81838">
            <w:pPr>
              <w:spacing w:after="150" w:line="256" w:lineRule="auto"/>
              <w:rPr>
                <w:color w:val="000000"/>
                <w:sz w:val="28"/>
                <w:szCs w:val="28"/>
                <w:lang w:eastAsia="en-US"/>
              </w:rPr>
            </w:pPr>
            <w:r>
              <w:rPr>
                <w:color w:val="000000"/>
                <w:sz w:val="28"/>
                <w:szCs w:val="28"/>
                <w:lang w:eastAsia="en-US"/>
              </w:rPr>
              <w:t>воспроизведенных слов</w:t>
            </w:r>
          </w:p>
        </w:tc>
      </w:tr>
      <w:tr w:rsidR="00A81838" w:rsidTr="00A81838">
        <w:tc>
          <w:tcPr>
            <w:tcW w:w="4755" w:type="dxa"/>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A81838" w:rsidRDefault="00A81838">
            <w:pPr>
              <w:spacing w:after="150" w:line="256" w:lineRule="auto"/>
              <w:rPr>
                <w:color w:val="000000"/>
                <w:sz w:val="28"/>
                <w:szCs w:val="28"/>
                <w:lang w:eastAsia="en-US"/>
              </w:rPr>
            </w:pPr>
            <w:r>
              <w:rPr>
                <w:color w:val="000000"/>
                <w:sz w:val="28"/>
                <w:szCs w:val="28"/>
                <w:lang w:eastAsia="en-US"/>
              </w:rPr>
              <w:t>Слуховая</w:t>
            </w:r>
          </w:p>
          <w:p w:rsidR="00A81838" w:rsidRDefault="00A81838">
            <w:pPr>
              <w:spacing w:after="150" w:line="256" w:lineRule="auto"/>
              <w:rPr>
                <w:color w:val="000000"/>
                <w:sz w:val="28"/>
                <w:szCs w:val="28"/>
                <w:lang w:eastAsia="en-US"/>
              </w:rPr>
            </w:pPr>
            <w:r>
              <w:rPr>
                <w:color w:val="000000"/>
                <w:sz w:val="28"/>
                <w:szCs w:val="28"/>
                <w:lang w:eastAsia="en-US"/>
              </w:rPr>
              <w:t>Зрительная</w:t>
            </w:r>
          </w:p>
          <w:p w:rsidR="00A81838" w:rsidRDefault="00A81838">
            <w:pPr>
              <w:spacing w:after="150" w:line="256" w:lineRule="auto"/>
              <w:rPr>
                <w:color w:val="000000"/>
                <w:sz w:val="28"/>
                <w:szCs w:val="28"/>
                <w:lang w:eastAsia="en-US"/>
              </w:rPr>
            </w:pPr>
            <w:r>
              <w:rPr>
                <w:color w:val="000000"/>
                <w:sz w:val="28"/>
                <w:szCs w:val="28"/>
                <w:lang w:eastAsia="en-US"/>
              </w:rPr>
              <w:t>Моторно/слуховая</w:t>
            </w:r>
          </w:p>
          <w:p w:rsidR="00A81838" w:rsidRDefault="00A81838">
            <w:pPr>
              <w:spacing w:after="150" w:line="256" w:lineRule="auto"/>
              <w:rPr>
                <w:color w:val="000000"/>
                <w:sz w:val="28"/>
                <w:szCs w:val="28"/>
                <w:lang w:eastAsia="en-US"/>
              </w:rPr>
            </w:pPr>
            <w:r>
              <w:rPr>
                <w:color w:val="000000"/>
                <w:sz w:val="28"/>
                <w:szCs w:val="28"/>
                <w:lang w:eastAsia="en-US"/>
              </w:rPr>
              <w:t>Комбинированная</w:t>
            </w:r>
          </w:p>
        </w:tc>
        <w:tc>
          <w:tcPr>
            <w:tcW w:w="475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A81838" w:rsidRDefault="00A81838">
            <w:pPr>
              <w:rPr>
                <w:color w:val="000000"/>
                <w:sz w:val="28"/>
                <w:szCs w:val="28"/>
                <w:lang w:eastAsia="en-US"/>
              </w:rPr>
            </w:pPr>
          </w:p>
        </w:tc>
      </w:tr>
    </w:tbl>
    <w:p w:rsidR="00A81838" w:rsidRDefault="00A81838" w:rsidP="00A81838">
      <w:pPr>
        <w:shd w:val="clear" w:color="auto" w:fill="FFFFFF"/>
        <w:spacing w:after="150"/>
        <w:rPr>
          <w:color w:val="000000"/>
          <w:sz w:val="28"/>
          <w:szCs w:val="28"/>
        </w:rPr>
      </w:pPr>
    </w:p>
    <w:p w:rsidR="00A81838" w:rsidRDefault="00A81838" w:rsidP="00A81838">
      <w:pPr>
        <w:pStyle w:val="a3"/>
        <w:shd w:val="clear" w:color="auto" w:fill="FFFFFF"/>
        <w:spacing w:before="0" w:beforeAutospacing="0" w:after="150" w:afterAutospacing="0"/>
        <w:ind w:left="-142"/>
        <w:jc w:val="center"/>
        <w:rPr>
          <w:b/>
          <w:bCs/>
          <w:sz w:val="28"/>
          <w:szCs w:val="28"/>
        </w:rPr>
      </w:pPr>
    </w:p>
    <w:p w:rsidR="00A81838" w:rsidRDefault="00A81838" w:rsidP="00A81838">
      <w:pPr>
        <w:pStyle w:val="a3"/>
        <w:shd w:val="clear" w:color="auto" w:fill="FFFFFF"/>
        <w:spacing w:before="0" w:beforeAutospacing="0" w:after="150" w:afterAutospacing="0"/>
        <w:ind w:left="-142"/>
        <w:jc w:val="center"/>
        <w:rPr>
          <w:b/>
          <w:bCs/>
          <w:sz w:val="28"/>
          <w:szCs w:val="28"/>
        </w:rPr>
      </w:pPr>
      <w:r>
        <w:rPr>
          <w:b/>
          <w:bCs/>
          <w:sz w:val="28"/>
          <w:szCs w:val="28"/>
        </w:rPr>
        <w:t>Диагностика внимания</w:t>
      </w:r>
    </w:p>
    <w:p w:rsidR="00A81838" w:rsidRPr="00A81838" w:rsidRDefault="00A81838" w:rsidP="00A81838">
      <w:pPr>
        <w:shd w:val="clear" w:color="auto" w:fill="FFFFFF"/>
        <w:rPr>
          <w:rStyle w:val="a4"/>
          <w:color w:val="auto"/>
        </w:rPr>
      </w:pPr>
      <w:r w:rsidRPr="00A81838">
        <w:rPr>
          <w:rStyle w:val="a4"/>
          <w:b/>
          <w:bCs/>
          <w:color w:val="auto"/>
          <w:sz w:val="28"/>
          <w:szCs w:val="28"/>
        </w:rPr>
        <w:t>Внимание</w:t>
      </w:r>
      <w:r w:rsidRPr="00A81838">
        <w:rPr>
          <w:rStyle w:val="a4"/>
          <w:color w:val="auto"/>
          <w:sz w:val="28"/>
          <w:szCs w:val="28"/>
        </w:rPr>
        <w:t> – это произвольная или непроизвольная направленность и сосредоточенность психической деятельности на каком-либо объекте восприятия. Оно не обнаруживается в «чистом» виде, функционально внимание направлено к чему-либо.</w:t>
      </w:r>
    </w:p>
    <w:p w:rsidR="00A81838" w:rsidRDefault="00A81838" w:rsidP="00A81838">
      <w:r>
        <w:rPr>
          <w:sz w:val="28"/>
          <w:szCs w:val="28"/>
        </w:rPr>
        <w:t>При тестировании следует придерживаться двух основных правил:</w:t>
      </w:r>
    </w:p>
    <w:p w:rsidR="00A81838" w:rsidRDefault="00A81838" w:rsidP="00A81838">
      <w:pPr>
        <w:pStyle w:val="a3"/>
        <w:shd w:val="clear" w:color="auto" w:fill="FFFFFF"/>
        <w:spacing w:before="0" w:beforeAutospacing="0" w:after="150" w:afterAutospacing="0"/>
        <w:rPr>
          <w:sz w:val="28"/>
          <w:szCs w:val="28"/>
        </w:rPr>
      </w:pPr>
      <w:r>
        <w:rPr>
          <w:sz w:val="28"/>
          <w:szCs w:val="28"/>
        </w:rPr>
        <w:t>— наилучшие результаты ваш ребёнок покажет за первые 15 минут, после его внимание снизится, поэтому ограничивайтесь только этим временем;</w:t>
      </w:r>
      <w:r>
        <w:rPr>
          <w:sz w:val="28"/>
          <w:szCs w:val="28"/>
        </w:rPr>
        <w:br/>
        <w:t>— ведущим видом внимания в дошкольном и младшем школьном возрасте является непроизвольное внимание, поэтому обязательно проводите тесты в игровой, интересной ребёнку форме.</w:t>
      </w:r>
    </w:p>
    <w:p w:rsidR="00A81838" w:rsidRDefault="00A81838" w:rsidP="00A81838">
      <w:pPr>
        <w:pStyle w:val="a3"/>
        <w:spacing w:before="0" w:beforeAutospacing="0" w:after="0" w:afterAutospacing="0"/>
      </w:pPr>
      <w:r>
        <w:rPr>
          <w:rStyle w:val="a6"/>
          <w:sz w:val="28"/>
          <w:szCs w:val="28"/>
        </w:rPr>
        <w:t>1.Методика «Переплетенные линии» Рея (мод. теста Рисса) (М. В. Ильина)</w:t>
      </w:r>
    </w:p>
    <w:p w:rsidR="00A81838" w:rsidRDefault="00A81838" w:rsidP="00A81838">
      <w:pPr>
        <w:pStyle w:val="a3"/>
        <w:spacing w:before="0" w:beforeAutospacing="0" w:after="0" w:afterAutospacing="0"/>
        <w:rPr>
          <w:sz w:val="28"/>
          <w:szCs w:val="28"/>
        </w:rPr>
      </w:pPr>
      <w:r>
        <w:rPr>
          <w:b/>
          <w:bCs/>
          <w:sz w:val="28"/>
          <w:szCs w:val="28"/>
        </w:rPr>
        <w:t>Цель:</w:t>
      </w:r>
      <w:r>
        <w:rPr>
          <w:sz w:val="28"/>
          <w:szCs w:val="28"/>
        </w:rPr>
        <w:t xml:space="preserve"> выявление уровня устойчивости внимания детей.</w:t>
      </w:r>
    </w:p>
    <w:p w:rsidR="00A81838" w:rsidRDefault="00A81838" w:rsidP="00A81838">
      <w:pPr>
        <w:pStyle w:val="a3"/>
        <w:spacing w:before="0" w:beforeAutospacing="0" w:after="0" w:afterAutospacing="0"/>
        <w:rPr>
          <w:sz w:val="28"/>
          <w:szCs w:val="28"/>
        </w:rPr>
      </w:pPr>
      <w:r>
        <w:rPr>
          <w:b/>
          <w:bCs/>
          <w:sz w:val="28"/>
          <w:szCs w:val="28"/>
        </w:rPr>
        <w:t>Материалы:</w:t>
      </w:r>
      <w:r>
        <w:rPr>
          <w:sz w:val="28"/>
          <w:szCs w:val="28"/>
        </w:rPr>
        <w:t xml:space="preserve"> рисунок с изображением переплетенных линий.</w:t>
      </w:r>
    </w:p>
    <w:p w:rsidR="00A81838" w:rsidRDefault="00A81838" w:rsidP="00A81838">
      <w:pPr>
        <w:pStyle w:val="a3"/>
        <w:spacing w:before="0" w:beforeAutospacing="0" w:after="0" w:afterAutospacing="0"/>
        <w:rPr>
          <w:sz w:val="28"/>
          <w:szCs w:val="28"/>
        </w:rPr>
      </w:pPr>
      <w:r>
        <w:rPr>
          <w:sz w:val="28"/>
          <w:szCs w:val="28"/>
        </w:rPr>
        <w:t>Процедура исследования: ребенку предлагается рисунок, на котором изображены 10 переплетенных линий. Каждая линия имеет свой номер у начала (слева) и у конца (справа). Но эти номера не совпадают.</w:t>
      </w:r>
    </w:p>
    <w:p w:rsidR="00A81838" w:rsidRDefault="00A81838" w:rsidP="00A81838">
      <w:pPr>
        <w:rPr>
          <w:sz w:val="28"/>
          <w:szCs w:val="28"/>
        </w:rPr>
      </w:pPr>
      <w:r>
        <w:rPr>
          <w:noProof/>
          <w:sz w:val="28"/>
          <w:szCs w:val="28"/>
        </w:rPr>
        <w:drawing>
          <wp:inline distT="0" distB="0" distL="0" distR="0">
            <wp:extent cx="3324225" cy="2114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2114550"/>
                    </a:xfrm>
                    <a:prstGeom prst="rect">
                      <a:avLst/>
                    </a:prstGeom>
                    <a:noFill/>
                    <a:ln>
                      <a:noFill/>
                    </a:ln>
                  </pic:spPr>
                </pic:pic>
              </a:graphicData>
            </a:graphic>
          </wp:inline>
        </w:drawing>
      </w:r>
    </w:p>
    <w:p w:rsidR="00A81838" w:rsidRDefault="00A81838" w:rsidP="00A81838">
      <w:pPr>
        <w:pStyle w:val="a3"/>
        <w:rPr>
          <w:sz w:val="28"/>
          <w:szCs w:val="28"/>
        </w:rPr>
      </w:pPr>
      <w:r>
        <w:rPr>
          <w:sz w:val="28"/>
          <w:szCs w:val="28"/>
        </w:rPr>
        <w:t>Ребенка просят внимательно проследить за каждой линией от ее начала до конца. При этом нельзя пользоваться ручкой, карандашом или пальцем. Ребенок должен следить за направлением линии только зрительно. Необходимо фиксировать время выполнения всего задания, ошибки, сбои в работе.</w:t>
      </w:r>
    </w:p>
    <w:p w:rsidR="00A81838" w:rsidRDefault="00A81838" w:rsidP="00A81838">
      <w:pPr>
        <w:pStyle w:val="a3"/>
        <w:rPr>
          <w:sz w:val="28"/>
          <w:szCs w:val="28"/>
        </w:rPr>
      </w:pPr>
      <w:r>
        <w:rPr>
          <w:sz w:val="28"/>
          <w:szCs w:val="28"/>
        </w:rPr>
        <w:t>Анализ результатов:</w:t>
      </w:r>
    </w:p>
    <w:tbl>
      <w:tblPr>
        <w:tblW w:w="0" w:type="auto"/>
        <w:tblLook w:val="04A0" w:firstRow="1" w:lastRow="0" w:firstColumn="1" w:lastColumn="0" w:noHBand="0" w:noVBand="1"/>
      </w:tblPr>
      <w:tblGrid>
        <w:gridCol w:w="1333"/>
        <w:gridCol w:w="2600"/>
        <w:gridCol w:w="2703"/>
        <w:gridCol w:w="2703"/>
      </w:tblGrid>
      <w:tr w:rsidR="00A81838" w:rsidTr="00A81838">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b/>
                <w:bCs/>
                <w:sz w:val="28"/>
                <w:szCs w:val="28"/>
                <w:lang w:eastAsia="en-US"/>
              </w:rPr>
              <w:t>Возраст</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b/>
                <w:bCs/>
                <w:sz w:val="28"/>
                <w:szCs w:val="28"/>
                <w:lang w:eastAsia="en-US"/>
              </w:rPr>
              <w:t>Уровень устойчивости внимания</w:t>
            </w:r>
          </w:p>
        </w:tc>
      </w:tr>
      <w:tr w:rsidR="00A81838" w:rsidTr="00A81838">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A81838" w:rsidRDefault="00A81838">
            <w:pPr>
              <w:spacing w:line="256" w:lineRule="auto"/>
              <w:rPr>
                <w:sz w:val="28"/>
                <w:szCs w:val="28"/>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b/>
                <w:bCs/>
                <w:sz w:val="28"/>
                <w:szCs w:val="28"/>
                <w:lang w:eastAsia="en-US"/>
              </w:rPr>
              <w:t>Высокий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b/>
                <w:bCs/>
                <w:sz w:val="28"/>
                <w:szCs w:val="28"/>
                <w:lang w:eastAsia="en-US"/>
              </w:rPr>
              <w:t>Средний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b/>
                <w:bCs/>
                <w:sz w:val="28"/>
                <w:szCs w:val="28"/>
                <w:lang w:eastAsia="en-US"/>
              </w:rPr>
              <w:t>Нижний</w:t>
            </w:r>
          </w:p>
        </w:tc>
      </w:tr>
      <w:tr w:rsidR="00A81838" w:rsidTr="00A8183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lastRenderedPageBreak/>
              <w:t>7—8 лет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1—2 мин; 1 ошибка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2—3 мин; 2—3 ошибки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3—4 мин; 3—4 ошибки</w:t>
            </w:r>
          </w:p>
        </w:tc>
      </w:tr>
      <w:tr w:rsidR="00A81838" w:rsidTr="00A8183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9—10 лет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1 мин; ошибок нет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1—2 мин;</w:t>
            </w:r>
          </w:p>
          <w:p w:rsidR="00A81838" w:rsidRDefault="00A81838">
            <w:pPr>
              <w:pStyle w:val="a3"/>
              <w:spacing w:line="256" w:lineRule="auto"/>
              <w:rPr>
                <w:sz w:val="28"/>
                <w:szCs w:val="28"/>
                <w:lang w:eastAsia="en-US"/>
              </w:rPr>
            </w:pPr>
            <w:r>
              <w:rPr>
                <w:sz w:val="28"/>
                <w:szCs w:val="28"/>
                <w:lang w:eastAsia="en-US"/>
              </w:rPr>
              <w:t>1 ошибка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81838" w:rsidRDefault="00A81838">
            <w:pPr>
              <w:pStyle w:val="a3"/>
              <w:spacing w:line="256" w:lineRule="auto"/>
              <w:rPr>
                <w:sz w:val="28"/>
                <w:szCs w:val="28"/>
                <w:lang w:eastAsia="en-US"/>
              </w:rPr>
            </w:pPr>
            <w:r>
              <w:rPr>
                <w:sz w:val="28"/>
                <w:szCs w:val="28"/>
                <w:lang w:eastAsia="en-US"/>
              </w:rPr>
              <w:t>Затраченное время — 2—3 мин; 2—3 ошибки</w:t>
            </w:r>
          </w:p>
        </w:tc>
      </w:tr>
    </w:tbl>
    <w:p w:rsidR="00A81838" w:rsidRDefault="00A81838" w:rsidP="00A81838">
      <w:pPr>
        <w:numPr>
          <w:ilvl w:val="1"/>
          <w:numId w:val="1"/>
        </w:numPr>
        <w:rPr>
          <w:sz w:val="28"/>
          <w:szCs w:val="28"/>
        </w:rPr>
      </w:pPr>
    </w:p>
    <w:p w:rsidR="00A81838" w:rsidRDefault="00A81838" w:rsidP="00A81838">
      <w:pPr>
        <w:numPr>
          <w:ilvl w:val="1"/>
          <w:numId w:val="1"/>
        </w:numPr>
        <w:rPr>
          <w:sz w:val="28"/>
          <w:szCs w:val="28"/>
        </w:rPr>
      </w:pPr>
      <w:r>
        <w:rPr>
          <w:b/>
          <w:bCs/>
          <w:sz w:val="28"/>
          <w:szCs w:val="28"/>
        </w:rPr>
        <w:t>Вывод:</w:t>
      </w:r>
      <w:r>
        <w:rPr>
          <w:sz w:val="28"/>
          <w:szCs w:val="28"/>
        </w:rPr>
        <w:t xml:space="preserve"> Младший школьный возраст является периодом интенсивного развития ощущения, восприятия, памяти, мышления, воображения, речи, внимания. Именно в младшем школьном возрасте, когда ряд высших психических функций находится в сенситивном периоде, необходимо уделять большое внимание развитию познавательных процессов. От уровня развития познавательных процессов учащегося зависит легкость и эффективность его учения.</w:t>
      </w:r>
    </w:p>
    <w:p w:rsidR="00A81838" w:rsidRDefault="00A81838" w:rsidP="00A81838">
      <w:pPr>
        <w:numPr>
          <w:ilvl w:val="1"/>
          <w:numId w:val="1"/>
        </w:numPr>
        <w:rPr>
          <w:sz w:val="28"/>
          <w:szCs w:val="28"/>
        </w:rPr>
      </w:pPr>
    </w:p>
    <w:p w:rsidR="00A81838" w:rsidRDefault="00A81838" w:rsidP="00A81838">
      <w:pPr>
        <w:numPr>
          <w:ilvl w:val="1"/>
          <w:numId w:val="1"/>
        </w:numPr>
        <w:rPr>
          <w:sz w:val="28"/>
          <w:szCs w:val="28"/>
        </w:rPr>
      </w:pPr>
    </w:p>
    <w:p w:rsidR="00A81838" w:rsidRDefault="00A81838"/>
    <w:sectPr w:rsidR="00A81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F143E"/>
    <w:multiLevelType w:val="hybridMultilevel"/>
    <w:tmpl w:val="6874B3B0"/>
    <w:lvl w:ilvl="0" w:tplc="0408FEC2">
      <w:start w:val="1"/>
      <w:numFmt w:val="decimal"/>
      <w:lvlText w:val="%1."/>
      <w:lvlJc w:val="left"/>
      <w:pPr>
        <w:tabs>
          <w:tab w:val="num" w:pos="720"/>
        </w:tabs>
        <w:ind w:left="720" w:hanging="360"/>
      </w:pPr>
    </w:lvl>
    <w:lvl w:ilvl="1" w:tplc="E946CD5A">
      <w:numFmt w:val="none"/>
      <w:lvlText w:val=""/>
      <w:lvlJc w:val="left"/>
      <w:pPr>
        <w:tabs>
          <w:tab w:val="num" w:pos="360"/>
        </w:tabs>
        <w:ind w:left="0" w:firstLine="0"/>
      </w:pPr>
    </w:lvl>
    <w:lvl w:ilvl="2" w:tplc="6E924ABE">
      <w:numFmt w:val="none"/>
      <w:lvlText w:val=""/>
      <w:lvlJc w:val="left"/>
      <w:pPr>
        <w:tabs>
          <w:tab w:val="num" w:pos="360"/>
        </w:tabs>
        <w:ind w:left="0" w:firstLine="0"/>
      </w:pPr>
    </w:lvl>
    <w:lvl w:ilvl="3" w:tplc="E8F6E4B2">
      <w:numFmt w:val="none"/>
      <w:lvlText w:val=""/>
      <w:lvlJc w:val="left"/>
      <w:pPr>
        <w:tabs>
          <w:tab w:val="num" w:pos="360"/>
        </w:tabs>
        <w:ind w:left="0" w:firstLine="0"/>
      </w:pPr>
    </w:lvl>
    <w:lvl w:ilvl="4" w:tplc="FC9C872E">
      <w:numFmt w:val="none"/>
      <w:lvlText w:val=""/>
      <w:lvlJc w:val="left"/>
      <w:pPr>
        <w:tabs>
          <w:tab w:val="num" w:pos="360"/>
        </w:tabs>
        <w:ind w:left="0" w:firstLine="0"/>
      </w:pPr>
    </w:lvl>
    <w:lvl w:ilvl="5" w:tplc="9588E728">
      <w:numFmt w:val="none"/>
      <w:lvlText w:val=""/>
      <w:lvlJc w:val="left"/>
      <w:pPr>
        <w:tabs>
          <w:tab w:val="num" w:pos="360"/>
        </w:tabs>
        <w:ind w:left="0" w:firstLine="0"/>
      </w:pPr>
    </w:lvl>
    <w:lvl w:ilvl="6" w:tplc="85B25BF4">
      <w:numFmt w:val="none"/>
      <w:lvlText w:val=""/>
      <w:lvlJc w:val="left"/>
      <w:pPr>
        <w:tabs>
          <w:tab w:val="num" w:pos="360"/>
        </w:tabs>
        <w:ind w:left="0" w:firstLine="0"/>
      </w:pPr>
    </w:lvl>
    <w:lvl w:ilvl="7" w:tplc="006A5C58">
      <w:numFmt w:val="none"/>
      <w:lvlText w:val=""/>
      <w:lvlJc w:val="left"/>
      <w:pPr>
        <w:tabs>
          <w:tab w:val="num" w:pos="360"/>
        </w:tabs>
        <w:ind w:left="0" w:firstLine="0"/>
      </w:pPr>
    </w:lvl>
    <w:lvl w:ilvl="8" w:tplc="24BE0626">
      <w:numFmt w:val="none"/>
      <w:lvlText w:val=""/>
      <w:lvlJc w:val="left"/>
      <w:pPr>
        <w:tabs>
          <w:tab w:val="num" w:pos="360"/>
        </w:tabs>
        <w:ind w:left="0" w:firstLine="0"/>
      </w:pPr>
    </w:lvl>
  </w:abstractNum>
  <w:abstractNum w:abstractNumId="1" w15:restartNumberingAfterBreak="0">
    <w:nsid w:val="6A21518F"/>
    <w:multiLevelType w:val="hybridMultilevel"/>
    <w:tmpl w:val="27A4345A"/>
    <w:lvl w:ilvl="0" w:tplc="43FEE51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6289365">
    <w:abstractNumId w:val="0"/>
    <w:lvlOverride w:ilvl="0">
      <w:startOverride w:val="1"/>
    </w:lvlOverride>
    <w:lvlOverride w:ilvl="1"/>
    <w:lvlOverride w:ilvl="2"/>
    <w:lvlOverride w:ilvl="3"/>
    <w:lvlOverride w:ilvl="4"/>
    <w:lvlOverride w:ilvl="5"/>
    <w:lvlOverride w:ilvl="6"/>
    <w:lvlOverride w:ilvl="7"/>
    <w:lvlOverride w:ilvl="8"/>
  </w:num>
  <w:num w:numId="2" w16cid:durableId="112061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38"/>
    <w:rsid w:val="005C34CA"/>
    <w:rsid w:val="00A81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80C8"/>
  <w15:chartTrackingRefBased/>
  <w15:docId w15:val="{07284149-6812-467F-88CF-AECCAAA8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838"/>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838"/>
    <w:pPr>
      <w:spacing w:before="100" w:beforeAutospacing="1" w:after="100" w:afterAutospacing="1"/>
    </w:pPr>
  </w:style>
  <w:style w:type="character" w:styleId="a4">
    <w:name w:val="Subtle Emphasis"/>
    <w:basedOn w:val="a0"/>
    <w:uiPriority w:val="19"/>
    <w:qFormat/>
    <w:rsid w:val="00A81838"/>
    <w:rPr>
      <w:i/>
      <w:iCs/>
      <w:color w:val="404040" w:themeColor="text1" w:themeTint="BF"/>
    </w:rPr>
  </w:style>
  <w:style w:type="character" w:customStyle="1" w:styleId="c6">
    <w:name w:val="c6"/>
    <w:basedOn w:val="a0"/>
    <w:rsid w:val="00A81838"/>
  </w:style>
  <w:style w:type="character" w:customStyle="1" w:styleId="c1">
    <w:name w:val="c1"/>
    <w:basedOn w:val="a0"/>
    <w:rsid w:val="00A81838"/>
  </w:style>
  <w:style w:type="character" w:customStyle="1" w:styleId="c4">
    <w:name w:val="c4"/>
    <w:basedOn w:val="a0"/>
    <w:rsid w:val="00A81838"/>
  </w:style>
  <w:style w:type="character" w:styleId="a5">
    <w:name w:val="Emphasis"/>
    <w:basedOn w:val="a0"/>
    <w:uiPriority w:val="20"/>
    <w:qFormat/>
    <w:rsid w:val="00A81838"/>
    <w:rPr>
      <w:i/>
      <w:iCs/>
    </w:rPr>
  </w:style>
  <w:style w:type="character" w:styleId="a6">
    <w:name w:val="Strong"/>
    <w:basedOn w:val="a0"/>
    <w:uiPriority w:val="22"/>
    <w:qFormat/>
    <w:rsid w:val="00A81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Макарова</dc:creator>
  <cp:keywords/>
  <dc:description/>
  <cp:lastModifiedBy>Настя Макарова</cp:lastModifiedBy>
  <cp:revision>4</cp:revision>
  <dcterms:created xsi:type="dcterms:W3CDTF">2022-11-27T05:11:00Z</dcterms:created>
  <dcterms:modified xsi:type="dcterms:W3CDTF">2022-11-27T05:16:00Z</dcterms:modified>
</cp:coreProperties>
</file>