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4BC60" w14:textId="77777777" w:rsidR="004C2B0C" w:rsidRDefault="004C2B0C" w:rsidP="00BB06C4">
      <w:pPr>
        <w:spacing w:after="0" w:line="240" w:lineRule="auto"/>
        <w:ind w:firstLine="709"/>
        <w:jc w:val="both"/>
        <w:rPr>
          <w:rFonts w:ascii="Times New Roman" w:eastAsia="Times New Roman" w:hAnsi="Times New Roman" w:cs="Times New Roman"/>
          <w:b/>
          <w:sz w:val="24"/>
          <w:szCs w:val="20"/>
          <w:lang w:eastAsia="ru-RU"/>
        </w:rPr>
      </w:pPr>
      <w:r w:rsidRPr="00BB06C4">
        <w:rPr>
          <w:rFonts w:ascii="Times New Roman" w:eastAsia="Times New Roman" w:hAnsi="Times New Roman" w:cs="Times New Roman"/>
          <w:b/>
          <w:sz w:val="24"/>
          <w:szCs w:val="20"/>
          <w:lang w:eastAsia="ru-RU"/>
        </w:rPr>
        <w:t xml:space="preserve">Бастауыш сынып оқушыларының функционалдық сауаттылығын арттыру олардың оқудағы жетістіктері мен болашағы үшін өте маңызды. </w:t>
      </w:r>
    </w:p>
    <w:p w14:paraId="51823279" w14:textId="709BE4C8" w:rsidR="00BB06C4" w:rsidRDefault="00E55A15" w:rsidP="00BB06C4">
      <w:pPr>
        <w:spacing w:after="0" w:line="240" w:lineRule="auto"/>
        <w:ind w:firstLine="709"/>
        <w:jc w:val="both"/>
        <w:rPr>
          <w:rFonts w:ascii="Times New Roman" w:eastAsia="Times New Roman" w:hAnsi="Times New Roman" w:cs="Times New Roman"/>
          <w:b/>
          <w:sz w:val="24"/>
          <w:szCs w:val="20"/>
          <w:lang w:eastAsia="ru-RU"/>
        </w:rPr>
      </w:pPr>
      <w:bookmarkStart w:id="0" w:name="_GoBack"/>
      <w:bookmarkEnd w:id="0"/>
      <w:r w:rsidRPr="00BB06C4">
        <w:rPr>
          <w:rFonts w:ascii="Times New Roman" w:eastAsia="Times New Roman" w:hAnsi="Times New Roman" w:cs="Times New Roman"/>
          <w:b/>
          <w:sz w:val="24"/>
          <w:szCs w:val="20"/>
          <w:lang w:eastAsia="ru-RU"/>
        </w:rPr>
        <w:t>ФУНКЦИОНАЛДЫ САУАТТЫЛЫҚТЫ АРТТЫРУДЫҢ БІРНЕШЕ ТИІМДІ ӘДІСТЕРІ:</w:t>
      </w:r>
    </w:p>
    <w:p w14:paraId="1314651B" w14:textId="77777777" w:rsidR="000473BE" w:rsidRPr="00BB06C4" w:rsidRDefault="000473BE" w:rsidP="00BB06C4">
      <w:pPr>
        <w:spacing w:after="0" w:line="240" w:lineRule="auto"/>
        <w:ind w:firstLine="709"/>
        <w:jc w:val="both"/>
        <w:rPr>
          <w:rFonts w:ascii="Times New Roman" w:eastAsia="Times New Roman" w:hAnsi="Times New Roman" w:cs="Times New Roman"/>
          <w:b/>
          <w:sz w:val="24"/>
          <w:szCs w:val="20"/>
          <w:lang w:eastAsia="ru-RU"/>
        </w:rPr>
      </w:pPr>
    </w:p>
    <w:p w14:paraId="0AD73BFA"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E55A15">
        <w:rPr>
          <w:rFonts w:ascii="Times New Roman" w:eastAsia="Times New Roman" w:hAnsi="Times New Roman" w:cs="Times New Roman"/>
          <w:b/>
          <w:i/>
          <w:sz w:val="24"/>
          <w:szCs w:val="20"/>
          <w:lang w:eastAsia="ru-RU"/>
        </w:rPr>
        <w:t>Интерактивті оқу сабақтары:</w:t>
      </w:r>
      <w:r w:rsidRPr="00BB06C4">
        <w:rPr>
          <w:rFonts w:ascii="Times New Roman" w:eastAsia="Times New Roman" w:hAnsi="Times New Roman" w:cs="Times New Roman"/>
          <w:sz w:val="24"/>
          <w:szCs w:val="20"/>
          <w:lang w:eastAsia="ru-RU"/>
        </w:rPr>
        <w:t xml:space="preserve"> оқушыларды бірге оқу, мұғалімнің жетекшілігімен оқу және әдеби үйірмелер сияқты интерактивті оқу түрлеріне қатыстырыңыз. Оларды сұрақтар қоюға, болжам жасауға, мәтін туралы өз ойлары мен сезімдерін талқылауға шақырыңыз.</w:t>
      </w:r>
    </w:p>
    <w:p w14:paraId="7E24AE7F"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E55A15">
        <w:rPr>
          <w:rFonts w:ascii="Times New Roman" w:eastAsia="Times New Roman" w:hAnsi="Times New Roman" w:cs="Times New Roman"/>
          <w:b/>
          <w:i/>
          <w:sz w:val="24"/>
          <w:szCs w:val="20"/>
          <w:lang w:eastAsia="ru-RU"/>
        </w:rPr>
        <w:t>Фоника бойынша оқыту:</w:t>
      </w:r>
      <w:r w:rsidRPr="00BB06C4">
        <w:rPr>
          <w:rFonts w:ascii="Times New Roman" w:eastAsia="Times New Roman" w:hAnsi="Times New Roman" w:cs="Times New Roman"/>
          <w:sz w:val="24"/>
          <w:szCs w:val="20"/>
          <w:lang w:eastAsia="ru-RU"/>
        </w:rPr>
        <w:t xml:space="preserve"> оқушыларға әріптер мен дыбыстар арасындағы байланысты түсінуге көмектесу үшін жүйелі және нақты фоника бойынша тренингтер өткізіңіз. Фонематикалық қабылдау мен декодтау дағдыларын нығайту үшін әріптер мен дыбыстық карталар, сөздерді құрастыру тапсырмалары және фоникалық ойындар сияқты көп сенсорлық тәсілдерді қолданыңыз.</w:t>
      </w:r>
    </w:p>
    <w:p w14:paraId="604745AE"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E55A15">
        <w:rPr>
          <w:rFonts w:ascii="Times New Roman" w:eastAsia="Times New Roman" w:hAnsi="Times New Roman" w:cs="Times New Roman"/>
          <w:b/>
          <w:i/>
          <w:sz w:val="24"/>
          <w:szCs w:val="20"/>
          <w:lang w:eastAsia="ru-RU"/>
        </w:rPr>
        <w:t>Сөздік қорын дамыту:</w:t>
      </w:r>
      <w:r w:rsidRPr="00BB06C4">
        <w:rPr>
          <w:rFonts w:ascii="Times New Roman" w:eastAsia="Times New Roman" w:hAnsi="Times New Roman" w:cs="Times New Roman"/>
          <w:sz w:val="24"/>
          <w:szCs w:val="20"/>
          <w:lang w:eastAsia="ru-RU"/>
        </w:rPr>
        <w:t xml:space="preserve"> дауыстап оқу, талқылау және практикалық әрекеттерді қоса, бай контекстті қолдана отырып, жаңа сөздік сөздерді енгізіңіз. Оқушыларды бейтаныс сөздердің мағынасын анықтау үшін мәтінмәндік белгілерді, сөздердің бөліктерін және сөздіктерді қолдануға шақырыңыз.</w:t>
      </w:r>
    </w:p>
    <w:p w14:paraId="294914AE"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Жазу шеберханалары:</w:t>
      </w:r>
      <w:r w:rsidRPr="00BB06C4">
        <w:rPr>
          <w:rFonts w:ascii="Times New Roman" w:eastAsia="Times New Roman" w:hAnsi="Times New Roman" w:cs="Times New Roman"/>
          <w:sz w:val="24"/>
          <w:szCs w:val="20"/>
          <w:lang w:eastAsia="ru-RU"/>
        </w:rPr>
        <w:t xml:space="preserve"> студенттердің шынайы мақсаттар үшін жазуға және құрдастары мен мұғалімдерінен кері байланыс алуға мүмкіндігі бар жазу семинарларын өткізіңіз. Әңгімелер, экспозициялық мәтіндер, сендіретін очерктер және поэзия сияқты жазудың әртүрлі жанрларына назар аударыңыз.</w:t>
      </w:r>
    </w:p>
    <w:p w14:paraId="73AB2356"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Сауаттылыққа бай орта:</w:t>
      </w:r>
      <w:r w:rsidRPr="00BB06C4">
        <w:rPr>
          <w:rFonts w:ascii="Times New Roman" w:eastAsia="Times New Roman" w:hAnsi="Times New Roman" w:cs="Times New Roman"/>
          <w:sz w:val="24"/>
          <w:szCs w:val="20"/>
          <w:lang w:eastAsia="ru-RU"/>
        </w:rPr>
        <w:t xml:space="preserve"> кітаптарды, плакаттарды, сөз қабырғаларын және жазу үлгілерін ілу арқылы сыныпта сауаттылыққа бай Орта жасаңыз. Көркем және көркем емес, поэзия және журналдарды қоса алғанда, әртүрлі жоғары сапалы оқу материалдарына қол жеткізуді қамтамасыз етіңіз.</w:t>
      </w:r>
    </w:p>
    <w:p w14:paraId="07778911"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Технологияны біріктіру:</w:t>
      </w:r>
      <w:r w:rsidRPr="00BB06C4">
        <w:rPr>
          <w:rFonts w:ascii="Times New Roman" w:eastAsia="Times New Roman" w:hAnsi="Times New Roman" w:cs="Times New Roman"/>
          <w:sz w:val="24"/>
          <w:szCs w:val="20"/>
          <w:lang w:eastAsia="ru-RU"/>
        </w:rPr>
        <w:t xml:space="preserve"> интерактивті тақталар, білім беру қолданбалары, электрондық кітапханалар және онлайн оқу платформалары сияқты сауаттылықты арттыру үшін технологиялық құралдар мен ресурстарды пайдаланыңыз. Оқушыларды жазу және оқу әрекеттеріне тарту үшін цифрлық әңгімелерді, блог жүргізуді және мультимедиялық жобаларды пайдаланыңыз.</w:t>
      </w:r>
    </w:p>
    <w:p w14:paraId="0FD1F72B"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Шағын топтық оқыту:</w:t>
      </w:r>
      <w:r w:rsidRPr="00BB06C4">
        <w:rPr>
          <w:rFonts w:ascii="Times New Roman" w:eastAsia="Times New Roman" w:hAnsi="Times New Roman" w:cs="Times New Roman"/>
          <w:sz w:val="24"/>
          <w:szCs w:val="20"/>
          <w:lang w:eastAsia="ru-RU"/>
        </w:rPr>
        <w:t xml:space="preserve"> жеке сауаттылық қажеттіліктерін ескере отырып, шағын топтарда оқыту арқылы оқушыларға мақсатты қолдау көрсетіңіз. Мұғалімнің жетекшілігімен оқу, дағдыларға негізделген сабақтар немесе түзету сабақтары үшін оқушыларды біртекті немесе гетерогенді топтарға бөлу үшін формативті бағалау деректерін пайдаланыңыз.</w:t>
      </w:r>
    </w:p>
    <w:p w14:paraId="0503E39F"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Дифференциалды оқыту:</w:t>
      </w:r>
      <w:r w:rsidRPr="00BB06C4">
        <w:rPr>
          <w:rFonts w:ascii="Times New Roman" w:eastAsia="Times New Roman" w:hAnsi="Times New Roman" w:cs="Times New Roman"/>
          <w:sz w:val="24"/>
          <w:szCs w:val="20"/>
          <w:lang w:eastAsia="ru-RU"/>
        </w:rPr>
        <w:t xml:space="preserve"> оқушылардың әртүрлі қажеттіліктерін, соның ішінде ағылшын тілін үйренушілерді (ell), қиын оқырмандарды және озық оқушыларды қанағаттандыру үшін сауаттылықты саралаңыз. Қажет болса, көмекші құралдарды, көрнекі құралдарды, графикалық ұйымдастырушыларды және тілдік құралдарды ұсыныңыз.</w:t>
      </w:r>
    </w:p>
    <w:p w14:paraId="01400AAE"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Отбасы мен қоғамды тарту:</w:t>
      </w:r>
      <w:r w:rsidRPr="00BB06C4">
        <w:rPr>
          <w:rFonts w:ascii="Times New Roman" w:eastAsia="Times New Roman" w:hAnsi="Times New Roman" w:cs="Times New Roman"/>
          <w:sz w:val="24"/>
          <w:szCs w:val="20"/>
          <w:lang w:eastAsia="ru-RU"/>
        </w:rPr>
        <w:t xml:space="preserve"> сыныптан тыс сауаттылықты дамыту үшін отбасылармен және қауымдастықтармен серіктестікті нығайту. Ата-аналарды үйде балалармен бірге оқуға, сауаттылық шараларына қатысуға және сауаттылықты тарату бойынша отбасылық семинарларға қатысуға шақырыңыз.</w:t>
      </w:r>
    </w:p>
    <w:p w14:paraId="10E6665E"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1C75DE">
        <w:rPr>
          <w:rFonts w:ascii="Times New Roman" w:eastAsia="Times New Roman" w:hAnsi="Times New Roman" w:cs="Times New Roman"/>
          <w:b/>
          <w:i/>
          <w:sz w:val="24"/>
          <w:szCs w:val="20"/>
          <w:lang w:eastAsia="ru-RU"/>
        </w:rPr>
        <w:t xml:space="preserve">Шынайы сауаттылық тәжірибесі: </w:t>
      </w:r>
      <w:r w:rsidRPr="00BB06C4">
        <w:rPr>
          <w:rFonts w:ascii="Times New Roman" w:eastAsia="Times New Roman" w:hAnsi="Times New Roman" w:cs="Times New Roman"/>
          <w:sz w:val="24"/>
          <w:szCs w:val="20"/>
          <w:lang w:eastAsia="ru-RU"/>
        </w:rPr>
        <w:t>оқушыларға шынайы әлем мен қызығушылықпен байланысты шынайы сауаттылық сабақтарына қатысуға мүмкіндік беріңіз. Оқытуды мағыналы және өзекті ету үшін жобаларға, зерттеулерге және пәнаралық байланыстарға негізделген оқытуды қосыңыз.</w:t>
      </w:r>
    </w:p>
    <w:p w14:paraId="5966C022" w14:textId="016F7A24"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Осы тиімді стратегияларды қолдана отырып, тәрбиешілер бастауыш сынып оқушыларына сауаттылықтың негізгі дағдыларын дамытуға және шебер оқырман, жазушы болуға көмектеседі.</w:t>
      </w:r>
    </w:p>
    <w:p w14:paraId="68C689E6" w14:textId="3AB5DA1F" w:rsid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p>
    <w:p w14:paraId="6D7DBAC4" w14:textId="77777777" w:rsidR="000473BE" w:rsidRPr="00BB06C4" w:rsidRDefault="000473BE" w:rsidP="00BB06C4">
      <w:pPr>
        <w:spacing w:after="0" w:line="240" w:lineRule="auto"/>
        <w:ind w:firstLine="709"/>
        <w:jc w:val="both"/>
        <w:rPr>
          <w:rFonts w:ascii="Times New Roman" w:eastAsia="Times New Roman" w:hAnsi="Times New Roman" w:cs="Times New Roman"/>
          <w:sz w:val="24"/>
          <w:szCs w:val="20"/>
          <w:lang w:eastAsia="ru-RU"/>
        </w:rPr>
      </w:pPr>
    </w:p>
    <w:p w14:paraId="15522D91" w14:textId="77777777" w:rsidR="00BB06C4" w:rsidRPr="00BB06C4" w:rsidRDefault="00BB06C4" w:rsidP="00BB06C4">
      <w:pPr>
        <w:spacing w:after="0" w:line="240" w:lineRule="auto"/>
        <w:ind w:firstLine="709"/>
        <w:jc w:val="both"/>
        <w:rPr>
          <w:rFonts w:ascii="Times New Roman" w:eastAsia="Times New Roman" w:hAnsi="Times New Roman" w:cs="Times New Roman"/>
          <w:sz w:val="24"/>
          <w:szCs w:val="20"/>
          <w:lang w:eastAsia="ru-RU"/>
        </w:rPr>
      </w:pPr>
    </w:p>
    <w:p w14:paraId="6B36FCC6" w14:textId="1A8BEE93" w:rsidR="008F6418" w:rsidRPr="00E55A15" w:rsidRDefault="00E55A15" w:rsidP="00BB06C4">
      <w:pPr>
        <w:spacing w:after="0" w:line="240" w:lineRule="auto"/>
        <w:ind w:firstLine="709"/>
        <w:jc w:val="both"/>
        <w:rPr>
          <w:rFonts w:ascii="Times New Roman" w:eastAsia="Times New Roman" w:hAnsi="Times New Roman" w:cs="Times New Roman"/>
          <w:b/>
          <w:sz w:val="24"/>
          <w:szCs w:val="20"/>
          <w:lang w:eastAsia="ru-RU"/>
        </w:rPr>
      </w:pPr>
      <w:r w:rsidRPr="00E55A15">
        <w:rPr>
          <w:rFonts w:ascii="Times New Roman" w:eastAsia="Times New Roman" w:hAnsi="Times New Roman" w:cs="Times New Roman"/>
          <w:b/>
          <w:sz w:val="24"/>
          <w:szCs w:val="20"/>
          <w:lang w:eastAsia="ru-RU"/>
        </w:rPr>
        <w:lastRenderedPageBreak/>
        <w:t>БАСТАУЫШ СЫНЫП ОҚУШЫЛАРЫНЫҢ ФУНКЦИОНАЛДЫҚ САУАТТЫЛЫҒЫН АРТТЫРУ ҮШІН АТАЛҒАН ӘДІСТЕРДІҢ КЕЙБІРІНІҢ ПРАКТИКАЛЫҚ ҚОЛДАНЫЛУЫН ҚАРАСТЫРАЙЫҚ:</w:t>
      </w:r>
    </w:p>
    <w:p w14:paraId="378C3596"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1.</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Интерактивті оқу сабақтары:</w:t>
      </w:r>
      <w:r w:rsidRPr="00BB06C4">
        <w:rPr>
          <w:rFonts w:ascii="Times New Roman" w:eastAsia="Times New Roman" w:hAnsi="Times New Roman" w:cs="Times New Roman"/>
          <w:sz w:val="24"/>
          <w:szCs w:val="20"/>
          <w:lang w:eastAsia="ru-RU"/>
        </w:rPr>
        <w:t xml:space="preserve"> іс жүзінде мұғалімдер үнемі дауыстап оқу сабақтарын ұйымдастыра алады, онда олар сыныпта Қызықты мәтіндерді дауыстап оқиды, мезгіл-мезгіл сұрақтар қойып, пікірталасқа қолдау көрсетеді. Оқушылар сонымен қатар шағын топтардағы әдеби үйірмелерге қатыса алады, онда олар мәтіннің әртүрлі аспектілерін зерттейді және өз ойларымен бөліседі.</w:t>
      </w:r>
    </w:p>
    <w:p w14:paraId="18F08680"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2.</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Фониканы оқыту:</w:t>
      </w:r>
      <w:r w:rsidRPr="00BB06C4">
        <w:rPr>
          <w:rFonts w:ascii="Times New Roman" w:eastAsia="Times New Roman" w:hAnsi="Times New Roman" w:cs="Times New Roman"/>
          <w:sz w:val="24"/>
          <w:szCs w:val="20"/>
          <w:lang w:eastAsia="ru-RU"/>
        </w:rPr>
        <w:t xml:space="preserve"> Мұғалімдер әртүрлі практикалық сабақтар мен ресурстарды пайдалана отырып, күнделікті сауаттылық сабақтарына фониканы үйренуді қоса алады. Мысалы, студенттер сөздерді қалыптастыру үшін дыбыстарды араластыруға машықтану үшін әріптер мен дыбыстық карталарды қолдана алады немесе фоникалық ойындарға қатыса алады, онда олар сөздерді сәйкес суреттерге сәйкестендіреді.</w:t>
      </w:r>
    </w:p>
    <w:p w14:paraId="5E648928"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3.</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Сөздік қорын дамыту:</w:t>
      </w:r>
      <w:r w:rsidRPr="00BB06C4">
        <w:rPr>
          <w:rFonts w:ascii="Times New Roman" w:eastAsia="Times New Roman" w:hAnsi="Times New Roman" w:cs="Times New Roman"/>
          <w:sz w:val="24"/>
          <w:szCs w:val="20"/>
          <w:lang w:eastAsia="ru-RU"/>
        </w:rPr>
        <w:t xml:space="preserve"> сөздік қорын кеңейту үшін мұғалімдер лексиканы оқытуды мазмұнды салаларға және нақты контексттерге біріктіре алады. Мысалы, жаратылыстану сабақтарында оқушылар белгілі бір тақырыпқа қатысты жаңа ғылыми терминдермен танысып, олардың мағынасын контексте талқылай алады. Мұғалімдер сонымен қатар оқушыларды жаңа сөздік сөздерді үнемі жазып, қарап отыру үшін жеке сөз күнделіктерін жүргізуге шақыра алады.</w:t>
      </w:r>
    </w:p>
    <w:p w14:paraId="51EEA743"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4.</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 xml:space="preserve">Жазу семинарлары: </w:t>
      </w:r>
      <w:r w:rsidRPr="00BB06C4">
        <w:rPr>
          <w:rFonts w:ascii="Times New Roman" w:eastAsia="Times New Roman" w:hAnsi="Times New Roman" w:cs="Times New Roman"/>
          <w:sz w:val="24"/>
          <w:szCs w:val="20"/>
          <w:lang w:eastAsia="ru-RU"/>
        </w:rPr>
        <w:t>жазу семинарларының практикалық қолданылуы студенттерге шынайы мақсаттар үшін жазуға және мазмұнды кері байланыс алуға мүмкіндік беру болып табылады. Мұғалімдер оқушыларға идеяларды миға шабуыл жасаудан және жобаны құрастырудан бастап, оны қайта қарау мен жариялауға дейін жазу процесінде басшылық жасай алады. Кері байланыс және пысықтау үшін әріптестермен конференциялар мен мұғалім мен оқушы арасындағы конференцияларды пайдалануға болады.</w:t>
      </w:r>
    </w:p>
    <w:p w14:paraId="4B93861D"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5.</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Технологияны интеграциялау:</w:t>
      </w:r>
      <w:r w:rsidRPr="00BB06C4">
        <w:rPr>
          <w:rFonts w:ascii="Times New Roman" w:eastAsia="Times New Roman" w:hAnsi="Times New Roman" w:cs="Times New Roman"/>
          <w:sz w:val="24"/>
          <w:szCs w:val="20"/>
          <w:lang w:eastAsia="ru-RU"/>
        </w:rPr>
        <w:t xml:space="preserve"> іс жүзінде мұғалімдер сауаттылықты арттыру үшін технологиялық құралдар мен ресурстарды қолдана алады. Мысалы, студенттер Google Docs көмегімен Мультимедиялық презентациялар жасау немесе жазбаша жобаларда бірлесіп жұмыс істеу үшін сандық әңгімелер жасау үшін білім беру қолданбаларын немесе құралдарын пайдалана алады. Мұғалімдер сонымен қатар студенттерге сандық мәтіндер мен ресурстардың кең ауқымына қол жеткізу үшін онлайн оқу платформаларын пайдалана алады.</w:t>
      </w:r>
    </w:p>
    <w:p w14:paraId="758CD907"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6.</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Шағын топтық оқыту:</w:t>
      </w:r>
      <w:r w:rsidRPr="00BB06C4">
        <w:rPr>
          <w:rFonts w:ascii="Times New Roman" w:eastAsia="Times New Roman" w:hAnsi="Times New Roman" w:cs="Times New Roman"/>
          <w:sz w:val="24"/>
          <w:szCs w:val="20"/>
          <w:lang w:eastAsia="ru-RU"/>
        </w:rPr>
        <w:t xml:space="preserve"> шағын топтық сабақтар кезінде мұғалімдер оқушылардың әр тобының нақты қажеттіліктеріне сәйкес оқытуды реттей алады. Мысалы, мұғалім декодтау дағдылары бойынша қиындықтарға тап болған оқырмандардың шағын тобымен жұмыс істей алады, ал басқа топ мұғалімнің жетекшілігімен оқу деңгейіне сәйкес мәтіндермен оқумен айналысады.</w:t>
      </w:r>
    </w:p>
    <w:p w14:paraId="376EE139"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7.</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Сараланған оқыту:</w:t>
      </w:r>
      <w:r w:rsidRPr="00BB06C4">
        <w:rPr>
          <w:rFonts w:ascii="Times New Roman" w:eastAsia="Times New Roman" w:hAnsi="Times New Roman" w:cs="Times New Roman"/>
          <w:sz w:val="24"/>
          <w:szCs w:val="20"/>
          <w:lang w:eastAsia="ru-RU"/>
        </w:rPr>
        <w:t xml:space="preserve"> сараланған оқытуды практикалық қолдану студенттерге өз білімдеріне қол жеткізу және көрсету үшін бірнеше жолдар беруді қамтиды. Мысалы, мұғалімдер әртүрлі оқушылардың қажеттіліктерін қанағаттандыру үшін әртүрлі қиындық деңгейлері бар әртүрлі оқу материалдарын ұсына алады немесе көрнекі құралдар, графикалық ұйымдастырушылар және сөйлем жақтаулары арқылы ағылшын тілін үйренушілерге (ELL) тілдік қолдау көрсете алады.</w:t>
      </w:r>
    </w:p>
    <w:p w14:paraId="33C30EF7"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8.</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Отбасы мен қауымдастықты тарту:</w:t>
      </w:r>
      <w:r w:rsidRPr="00BB06C4">
        <w:rPr>
          <w:rFonts w:ascii="Times New Roman" w:eastAsia="Times New Roman" w:hAnsi="Times New Roman" w:cs="Times New Roman"/>
          <w:sz w:val="24"/>
          <w:szCs w:val="20"/>
          <w:lang w:eastAsia="ru-RU"/>
        </w:rPr>
        <w:t xml:space="preserve"> мұғалімдер отбасылық сауаттылық кештерін ұйымдастыру, шақырылған дәріскерлерді шақыру және ата-аналарға үйде пайдалану үшін ресурстар мен стратегияларды ұсыну арқылы сауаттылықты дамытуға қолдау көрсету үшін отбасылар мен қауымдастықтарды тарта алады. Сондай-ақ, ата-аналарға сыныпта ерікті болуға немесе мектеп өткізетін сауаттылық семинарларына қатысуға шақырылуы мүмкін.</w:t>
      </w:r>
    </w:p>
    <w:p w14:paraId="5D21E99A" w14:textId="77777777" w:rsidR="008F6418" w:rsidRPr="00BB06C4" w:rsidRDefault="008F6418" w:rsidP="00BB06C4">
      <w:pPr>
        <w:spacing w:after="0" w:line="240" w:lineRule="auto"/>
        <w:ind w:firstLine="709"/>
        <w:jc w:val="both"/>
        <w:rPr>
          <w:rFonts w:ascii="Times New Roman" w:eastAsia="Times New Roman" w:hAnsi="Times New Roman" w:cs="Times New Roman"/>
          <w:sz w:val="24"/>
          <w:szCs w:val="20"/>
          <w:lang w:eastAsia="ru-RU"/>
        </w:rPr>
      </w:pPr>
      <w:r w:rsidRPr="00BB06C4">
        <w:rPr>
          <w:rFonts w:ascii="Times New Roman" w:eastAsia="Times New Roman" w:hAnsi="Times New Roman" w:cs="Times New Roman"/>
          <w:sz w:val="24"/>
          <w:szCs w:val="20"/>
          <w:lang w:eastAsia="ru-RU"/>
        </w:rPr>
        <w:t>9.</w:t>
      </w:r>
      <w:r w:rsidRPr="00BB06C4">
        <w:rPr>
          <w:rFonts w:ascii="Times New Roman" w:eastAsia="Times New Roman" w:hAnsi="Times New Roman" w:cs="Times New Roman"/>
          <w:sz w:val="24"/>
          <w:szCs w:val="20"/>
          <w:lang w:eastAsia="ru-RU"/>
        </w:rPr>
        <w:tab/>
      </w:r>
      <w:r w:rsidRPr="000473BE">
        <w:rPr>
          <w:rFonts w:ascii="Times New Roman" w:eastAsia="Times New Roman" w:hAnsi="Times New Roman" w:cs="Times New Roman"/>
          <w:b/>
          <w:i/>
          <w:sz w:val="24"/>
          <w:szCs w:val="20"/>
          <w:lang w:eastAsia="ru-RU"/>
        </w:rPr>
        <w:t>Сауаттылықты оқытудың шынайы тәжірибесі:</w:t>
      </w:r>
      <w:r w:rsidRPr="00BB06C4">
        <w:rPr>
          <w:rFonts w:ascii="Times New Roman" w:eastAsia="Times New Roman" w:hAnsi="Times New Roman" w:cs="Times New Roman"/>
          <w:sz w:val="24"/>
          <w:szCs w:val="20"/>
          <w:lang w:eastAsia="ru-RU"/>
        </w:rPr>
        <w:t xml:space="preserve"> мұғалімдер сауаттылықты оқытуды нақты әлеммен және оқушылардың қызығушылықтарымен байланыстыру арқылы шынайы сауаттылық сабақтарын құра алады. Мысалы, студенттер жергілікті өзін-өзі басқару органдарының өкілдеріне өз аудандарындағы өзгерістерді жақтау арқылы сенімді хаттар жаза алады немесе олар үшін қызығушылық тудыратын тақырыптар бойынша ғылыми жобалар жүргізіп, өз нәтижелерін құрдастарына ұсына алады.</w:t>
      </w:r>
    </w:p>
    <w:p w14:paraId="53F59157" w14:textId="77777777" w:rsidR="000473BE"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eastAsia="Times New Roman" w:hAnsi="Times New Roman" w:cs="Times New Roman"/>
          <w:sz w:val="24"/>
          <w:szCs w:val="20"/>
          <w:lang w:eastAsia="ru-RU"/>
        </w:rPr>
        <w:lastRenderedPageBreak/>
        <w:t xml:space="preserve">Осы әдістерді іс жүзінде қолдана отырып, мұғалімдер бастауыш сынып оқушыларының әртүрлі қажеттіліктерін қанағаттандыратын және олардың сенімді және шебер оқырмандар, Жазушылар және коммуникаторлар ретінде дамуына ықпал ететін қызықты және тиімді сауаттылық тренингтерін құра </w:t>
      </w:r>
      <w:r w:rsidR="000473BE" w:rsidRPr="00BB06C4">
        <w:rPr>
          <w:rFonts w:ascii="Times New Roman" w:eastAsia="Times New Roman" w:hAnsi="Times New Roman" w:cs="Times New Roman"/>
          <w:sz w:val="24"/>
          <w:szCs w:val="20"/>
          <w:lang w:eastAsia="ru-RU"/>
        </w:rPr>
        <w:t>алады.</w:t>
      </w:r>
      <w:r w:rsidR="000473BE" w:rsidRPr="00BB06C4">
        <w:rPr>
          <w:rFonts w:ascii="Times New Roman" w:hAnsi="Times New Roman" w:cs="Times New Roman"/>
          <w:sz w:val="24"/>
          <w:szCs w:val="20"/>
        </w:rPr>
        <w:t xml:space="preserve"> </w:t>
      </w:r>
    </w:p>
    <w:p w14:paraId="3EFD72A9" w14:textId="0278E6D4" w:rsidR="008F6418" w:rsidRPr="00BB06C4" w:rsidRDefault="000473BE" w:rsidP="00BB06C4">
      <w:pPr>
        <w:spacing w:after="0" w:line="240" w:lineRule="auto"/>
        <w:ind w:firstLine="709"/>
        <w:jc w:val="both"/>
        <w:rPr>
          <w:rFonts w:ascii="Times New Roman" w:hAnsi="Times New Roman" w:cs="Times New Roman"/>
          <w:sz w:val="24"/>
          <w:szCs w:val="20"/>
        </w:rPr>
      </w:pPr>
      <w:r w:rsidRPr="000473BE">
        <w:rPr>
          <w:rFonts w:ascii="Times New Roman" w:hAnsi="Times New Roman" w:cs="Times New Roman"/>
          <w:b/>
          <w:sz w:val="24"/>
          <w:szCs w:val="20"/>
        </w:rPr>
        <w:t>ШАҒЫН ТОПТЫҚ ОҚЫТУ-</w:t>
      </w:r>
      <w:r w:rsidR="008F6418" w:rsidRPr="00BB06C4">
        <w:rPr>
          <w:rFonts w:ascii="Times New Roman" w:hAnsi="Times New Roman" w:cs="Times New Roman"/>
          <w:sz w:val="24"/>
          <w:szCs w:val="20"/>
        </w:rPr>
        <w:t>бұл оқытушыларға бірдей оқу қажеттіліктері бар оқушылардың аз санына мақсатты қолдау көрсетуге мүмкіндік беретін оқытудың жоғары тиімді тәсілі. Шағын топтық оқытуды сыныпта іс жүзінде қалай жүзеге асыруға болады:</w:t>
      </w:r>
    </w:p>
    <w:p w14:paraId="1C248A59"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Оқу мақсаттарын анықтау: шағын топтарда оқуды бастамас бұрын, мұғалім оқушылардың әр топта жұмыс істеуі керек нақты оқу мақсаттарын немесе дағдыларын анықтауы керек. Бұл мақсаттар оқу бағдарламасының стандарттарына және оқушылардың жеке қажеттіліктеріне сәйкес келуі керек.</w:t>
      </w:r>
    </w:p>
    <w:p w14:paraId="40DC40B7"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Топтарды қалыптастыру: бағалау, бақылау немесе бейресми бағалау деректері негізінде мұғалім ұқсас Білім беру қажеттіліктері бар оқушылардан шағын топтар құрады. Топтар біртекті (қабілеті бірдей студенттер) немесе гетерогенді (қабілеті әртүрлі студенттер) болуы мүмкін.</w:t>
      </w:r>
    </w:p>
    <w:p w14:paraId="5CAB71CA"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Топтық нормаларды белгілеу: топтық нормаларды белгілеу оқушылардың шағын топтарда оқу кезінде күтулер мен жауапкершіліктерді түсінуі үшін қажет. Нормалар ауысуды, белсенді тыңдауды, тапсырмаларды орындауды және бір-бірінің идеяларын құрметтеуді қамтуы мүмкін.</w:t>
      </w:r>
    </w:p>
    <w:p w14:paraId="38392CE6"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Эксплицитті нұсқау: оқытушы оқушылардың шағын тобы үшін мақсатты дағды немесе тұжырымдама бойынша эксплицитті оқытуды жүргізеді. Бұған тікелей оқыту, модельдеу, оқытушының жетекшілігімен практикалық сабақтар, сондай-ақ оқушылардың материалды түсінуін қолдау үшін тіректерді пайдалану кіруі мүмкін.</w:t>
      </w:r>
    </w:p>
    <w:p w14:paraId="047C3738" w14:textId="137EBF88"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 xml:space="preserve">Сараланған </w:t>
      </w:r>
      <w:r w:rsidR="001C75DE">
        <w:rPr>
          <w:rFonts w:ascii="Times New Roman" w:hAnsi="Times New Roman" w:cs="Times New Roman"/>
          <w:sz w:val="24"/>
          <w:szCs w:val="20"/>
          <w:lang w:val="kk-KZ"/>
        </w:rPr>
        <w:t>н</w:t>
      </w:r>
      <w:r w:rsidRPr="00BB06C4">
        <w:rPr>
          <w:rFonts w:ascii="Times New Roman" w:hAnsi="Times New Roman" w:cs="Times New Roman"/>
          <w:sz w:val="24"/>
          <w:szCs w:val="20"/>
        </w:rPr>
        <w:t>ұсқаулық: шағын топтарда оқу кезінде мұғалім топтағы жеке оқушылардың қажеттіліктерін қанағаттандыру үшін оқытуды саралайды. Бұл оқуда қиындықтарға тап болған студенттерге қосымша қолдау көрсетуді, озық оқушыларға байыту шараларын ұсынуды немесе оқушылардың дайындық деңгейіне байланысты оқу қарқынын Өзгертуді қамтуы мүмкін.</w:t>
      </w:r>
    </w:p>
    <w:p w14:paraId="2C5F13A5"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Бірлескен оқу қызметі: шағын топтық оқыту көбінесе бірлескен оқу әрекеттерін қамтиды, оның барысында студенттер проблемаларды бірге шешеді, тапсырмаларды орындайды немесе оқу тапсырмасына қатысты пікірталастарға қатысады. Топтық сабақтар қызықты, практикалық және оқушылардың қызығушылықтарына сәйкес болуы керек.</w:t>
      </w:r>
    </w:p>
    <w:p w14:paraId="5681728A"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Үздіксіз бағалау және кері байланыс: шағын топтық оқыту барысында мұғалім оқушылардың жетістіктерін үнемі қадағалап отырады және олардың оқуын бағыттау үшін уақтылы кері байланыс береді. Бақылау, сұрақтар және бейресми түсінуді тексеру сияқты формативті бағалау стратегиялары ақпараттық шешімдер қабылдауға көмектеседі.</w:t>
      </w:r>
    </w:p>
    <w:p w14:paraId="3F13EA8E"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Топтарды айналдыру: барлық оқушыларға мақсатты білім алу мүмкіндігін қамтамасыз ету үшін мұғалім оқушылардың үлгеріміне немесе оқу тапсырмасын меңгеруіне байланысты топтарды үнемі өзгерте алады. Бұл студенттерге жеке қажеттіліктерін ескере отырып, оқудан пайда алуға мүмкіндік береді.</w:t>
      </w:r>
    </w:p>
    <w:p w14:paraId="7A1A1BEE"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Рефлексия және аяқтау: сабақтың соңында шағын топтарда мұғалім рефлексия жүргізеді, оның барысында оқушылар алған білімдерін талқылайды, сұрақтар қояды және тұжырымдаманы түсінуі туралы ойланады. Бұл алған білімдерін бекітуге көмектеседі және оқушыларға оларды бекітуге мүмкіндік береді.</w:t>
      </w:r>
    </w:p>
    <w:p w14:paraId="56AE6B33" w14:textId="77777777" w:rsidR="008F6418"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Құжаттама және прогресті бақылау: мұғалім анекдоттық жазбаларды, жұмыс үлгілерін және бағалау деректерін қоса алғанда, шағын топтық сабақтар кезінде оқушылардың үлгерімін есепке алады. Бұл ақпарат уақыт өте келе оқушылардың дамуын бақылауға көмектеседі және болашақ сабақтарды жоспарлауға негіз болады.</w:t>
      </w:r>
    </w:p>
    <w:p w14:paraId="587339D4" w14:textId="7C537989" w:rsidR="005E4CB2" w:rsidRPr="00BB06C4" w:rsidRDefault="008F6418" w:rsidP="00BB06C4">
      <w:pPr>
        <w:spacing w:after="0" w:line="240" w:lineRule="auto"/>
        <w:ind w:firstLine="709"/>
        <w:jc w:val="both"/>
        <w:rPr>
          <w:rFonts w:ascii="Times New Roman" w:hAnsi="Times New Roman" w:cs="Times New Roman"/>
          <w:sz w:val="24"/>
          <w:szCs w:val="20"/>
        </w:rPr>
      </w:pPr>
      <w:r w:rsidRPr="00BB06C4">
        <w:rPr>
          <w:rFonts w:ascii="Times New Roman" w:hAnsi="Times New Roman" w:cs="Times New Roman"/>
          <w:sz w:val="24"/>
          <w:szCs w:val="20"/>
        </w:rPr>
        <w:t>Шағын топтарда оқытуды тиімді қолдану арқылы мұғалімдер жеке қолдау көрсете алады, белсенді қатысуға ықпал етеді және оқушылардың әртүрлі оқу қажеттіліктерін қанағаттандыра алады, бұл академиялық нәтижелердің жақсаруына және оқушылардың табыстылығының артуына әкеледі.</w:t>
      </w:r>
    </w:p>
    <w:sectPr w:rsidR="005E4CB2" w:rsidRPr="00BB06C4" w:rsidSect="000473BE">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4550C"/>
    <w:multiLevelType w:val="multilevel"/>
    <w:tmpl w:val="F738D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F6"/>
    <w:rsid w:val="000473BE"/>
    <w:rsid w:val="001C75DE"/>
    <w:rsid w:val="00380EC3"/>
    <w:rsid w:val="004C2B0C"/>
    <w:rsid w:val="005E4CB2"/>
    <w:rsid w:val="00720588"/>
    <w:rsid w:val="007705BF"/>
    <w:rsid w:val="007D23F6"/>
    <w:rsid w:val="008F6418"/>
    <w:rsid w:val="00A43EAA"/>
    <w:rsid w:val="00BB06C4"/>
    <w:rsid w:val="00C11981"/>
    <w:rsid w:val="00DD2154"/>
    <w:rsid w:val="00E55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C9CF6"/>
  <w15:chartTrackingRefBased/>
  <w15:docId w15:val="{12DD7094-DEDC-44B3-866A-E116C9A4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64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64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74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1632</Words>
  <Characters>9306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2024-02-14T12:32:00Z</dcterms:created>
  <dcterms:modified xsi:type="dcterms:W3CDTF">2024-02-14T12:38:00Z</dcterms:modified>
</cp:coreProperties>
</file>