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Современное образование: новые идеи</w:t>
      </w:r>
    </w:p>
    <w:p>
      <w:r>
        <w:t>Современное образование претерпевает значительные изменения, обусловленные развитием технологий, изменением социальных запросов и глобализацией. В данной статье рассмотрены новые идеи и тенденции, формирующие облик современного образовательного процесса.</w:t>
      </w:r>
    </w:p>
    <w:p/>
    <w:p>
      <w:pPr>
        <w:jc w:val="left"/>
      </w:pPr>
      <w:r>
        <w:rPr>
          <w:b/>
        </w:rPr>
        <w:t>Цифровизация образования</w:t>
      </w:r>
    </w:p>
    <w:p>
      <w:r>
        <w:t>Цифровые технологии внедряются в образовательный процесс. Использование онлайн-курсов, электронных учебников и интерактивных платформ позволяет сделать обучение более доступным и персонализированным.</w:t>
      </w:r>
    </w:p>
    <w:p/>
    <w:p>
      <w:pPr>
        <w:jc w:val="left"/>
      </w:pPr>
      <w:r>
        <w:rPr>
          <w:b/>
        </w:rPr>
        <w:t>Персонализация обучения</w:t>
      </w:r>
    </w:p>
    <w:p>
      <w:r>
        <w:t>Современные методы позволяют адаптировать образовательный процесс под индивидуальные потребности учащихся, что повышает эффективность обучения.</w:t>
      </w:r>
    </w:p>
    <w:p/>
    <w:p>
      <w:pPr>
        <w:jc w:val="left"/>
      </w:pPr>
      <w:r>
        <w:rPr>
          <w:b/>
        </w:rPr>
        <w:t>Гибридные формы обучения</w:t>
      </w:r>
    </w:p>
    <w:p>
      <w:r>
        <w:t>Гибридное обучение сочетает традиционные и цифровые методы, что повышает доступность образования.</w:t>
      </w:r>
    </w:p>
    <w:p/>
    <w:p>
      <w:pPr>
        <w:jc w:val="left"/>
      </w:pPr>
      <w:r>
        <w:rPr>
          <w:b/>
        </w:rPr>
        <w:t>Развитие мягких навыков (soft skills)</w:t>
      </w:r>
    </w:p>
    <w:p>
      <w:r>
        <w:t>Важность таких навыков, как критическое мышление, командная работа и коммуникация, возрастает. Образовательные программы включают их развитие.</w:t>
      </w:r>
    </w:p>
    <w:p/>
    <w:p>
      <w:pPr>
        <w:jc w:val="left"/>
      </w:pPr>
      <w:r>
        <w:rPr>
          <w:b/>
        </w:rPr>
        <w:t>Инклюзивное образование</w:t>
      </w:r>
    </w:p>
    <w:p>
      <w:r>
        <w:t>Образование становится доступным для всех, независимо от физических возможностей.</w:t>
      </w:r>
    </w:p>
    <w:p/>
    <w:p>
      <w:pPr>
        <w:jc w:val="left"/>
      </w:pPr>
      <w:r>
        <w:rPr>
          <w:b/>
        </w:rPr>
        <w:t>Непрерывное образование</w:t>
      </w:r>
    </w:p>
    <w:p>
      <w:r>
        <w:t>Концепция lifelong learning набирает популярность, позволяя людям постоянно повышать квалификацию.</w:t>
      </w:r>
    </w:p>
    <w:p/>
    <w:p>
      <w:pPr>
        <w:jc w:val="left"/>
      </w:pPr>
      <w:r>
        <w:rPr>
          <w:b/>
        </w:rPr>
        <w:t>Использование искусственного интеллекта в обучении</w:t>
      </w:r>
    </w:p>
    <w:p>
      <w:r>
        <w:t>ИИ анализирует успехи студентов и предлагает персонализированные методы обучения.</w:t>
      </w:r>
    </w:p>
    <w:p/>
    <w:p>
      <w:pPr>
        <w:jc w:val="left"/>
      </w:pPr>
      <w:r>
        <w:rPr>
          <w:b/>
        </w:rPr>
        <w:t>Проектное обучение</w:t>
      </w:r>
    </w:p>
    <w:p>
      <w:r>
        <w:t>Методика, при которой учащиеся выполняют реальные проекты, способствует практическому применению знаний.</w:t>
      </w:r>
    </w:p>
    <w:p/>
    <w:p>
      <w:pPr>
        <w:jc w:val="left"/>
      </w:pPr>
      <w:r>
        <w:rPr>
          <w:b/>
        </w:rPr>
        <w:t>Глобализация образования</w:t>
      </w:r>
    </w:p>
    <w:p>
      <w:r>
        <w:t>Обмен студентами, международные образовательные программы способствуют повышению уровня знаний и компетенций.</w:t>
      </w:r>
    </w:p>
    <w:p/>
    <w:p>
      <w:pPr>
        <w:jc w:val="left"/>
      </w:pPr>
      <w:r>
        <w:rPr>
          <w:b/>
        </w:rPr>
        <w:t>Экологическое образование</w:t>
      </w:r>
    </w:p>
    <w:p>
      <w:r>
        <w:t>Формирование устойчивого мышления и осознания экологических проблем становится важной задачей образовательных программ.</w:t>
      </w:r>
    </w:p>
    <w:p>
      <w:r>
        <w:t>Рисунок 1. Распределение цифровых технологий в образовании</w:t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igital_educatio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Таблица 1. Данные о цифровизации образования в разных странах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Страна</w:t>
            </w:r>
          </w:p>
        </w:tc>
        <w:tc>
          <w:tcPr>
            <w:tcW w:type="dxa" w:w="2880"/>
          </w:tcPr>
          <w:p>
            <w:r>
              <w:t>Доля онлайн-обучения, %</w:t>
            </w:r>
          </w:p>
        </w:tc>
        <w:tc>
          <w:tcPr>
            <w:tcW w:type="dxa" w:w="2880"/>
          </w:tcPr>
          <w:p>
            <w:r>
              <w:t>Использование ИИ в образовании, %</w:t>
            </w:r>
          </w:p>
        </w:tc>
      </w:tr>
      <w:tr>
        <w:tc>
          <w:tcPr>
            <w:tcW w:type="dxa" w:w="2880"/>
          </w:tcPr>
          <w:p>
            <w:r>
              <w:t>США</w:t>
            </w:r>
          </w:p>
        </w:tc>
        <w:tc>
          <w:tcPr>
            <w:tcW w:type="dxa" w:w="2880"/>
          </w:tcPr>
          <w:p>
            <w:r>
              <w:t>70</w:t>
            </w:r>
          </w:p>
        </w:tc>
        <w:tc>
          <w:tcPr>
            <w:tcW w:type="dxa" w:w="2880"/>
          </w:tcPr>
          <w:p>
            <w:r>
              <w:t>50</w:t>
            </w:r>
          </w:p>
        </w:tc>
      </w:tr>
      <w:tr>
        <w:tc>
          <w:tcPr>
            <w:tcW w:type="dxa" w:w="2880"/>
          </w:tcPr>
          <w:p>
            <w:r>
              <w:t>Германия</w:t>
            </w:r>
          </w:p>
        </w:tc>
        <w:tc>
          <w:tcPr>
            <w:tcW w:type="dxa" w:w="2880"/>
          </w:tcPr>
          <w:p>
            <w:r>
              <w:t>65</w:t>
            </w:r>
          </w:p>
        </w:tc>
        <w:tc>
          <w:tcPr>
            <w:tcW w:type="dxa" w:w="2880"/>
          </w:tcPr>
          <w:p>
            <w:r>
              <w:t>45</w:t>
            </w:r>
          </w:p>
        </w:tc>
      </w:tr>
      <w:tr>
        <w:tc>
          <w:tcPr>
            <w:tcW w:type="dxa" w:w="2880"/>
          </w:tcPr>
          <w:p>
            <w:r>
              <w:t>Россия</w:t>
            </w:r>
          </w:p>
        </w:tc>
        <w:tc>
          <w:tcPr>
            <w:tcW w:type="dxa" w:w="2880"/>
          </w:tcPr>
          <w:p>
            <w:r>
              <w:t>60</w:t>
            </w:r>
          </w:p>
        </w:tc>
        <w:tc>
          <w:tcPr>
            <w:tcW w:type="dxa" w:w="2880"/>
          </w:tcPr>
          <w:p>
            <w:r>
              <w:t>40</w:t>
            </w:r>
          </w:p>
        </w:tc>
      </w:tr>
      <w:tr>
        <w:tc>
          <w:tcPr>
            <w:tcW w:type="dxa" w:w="2880"/>
          </w:tcPr>
          <w:p>
            <w:r>
              <w:t>Китай</w:t>
            </w:r>
          </w:p>
        </w:tc>
        <w:tc>
          <w:tcPr>
            <w:tcW w:type="dxa" w:w="2880"/>
          </w:tcPr>
          <w:p>
            <w:r>
              <w:t>80</w:t>
            </w:r>
          </w:p>
        </w:tc>
        <w:tc>
          <w:tcPr>
            <w:tcW w:type="dxa" w:w="2880"/>
          </w:tcPr>
          <w:p>
            <w:r>
              <w:t>60</w:t>
            </w:r>
          </w:p>
        </w:tc>
      </w:tr>
    </w:tbl>
    <w:p>
      <w:r>
        <w:t>Заключение</w:t>
      </w:r>
    </w:p>
    <w:p>
      <w:r>
        <w:t>Современное образование развивается в сторону цифровизации, персонализации и гибкости. Внедрение инновационных технологий повышает качество обучения и адаптирует его к потребностям студентов.</w:t>
      </w:r>
    </w:p>
    <w:p>
      <w:r>
        <w:t>Личное мнение и опыт</w:t>
      </w:r>
    </w:p>
    <w:p>
      <w:r>
        <w:t>Современные идеи в образовании открывают огромные возможности для студентов и преподавателей. Как человек, активно интересующийся саморазвитием, я вижу множество преимуществ цифровизации и персонализации обучения. Онлайн-курсы, интерактивные платформы и гибридные формы обучения позволяют самостоятельно выбирать темп изучения материала и осваивать новые навыки. Однако, несмотря на положительные стороны, есть и недостатки, такие как нехватка живого общения и трудности с самодисциплиной.</w:t>
      </w:r>
    </w:p>
    <w:p>
      <w:r>
        <w:t>Плюсы и минусы новых образовательных идей</w:t>
      </w:r>
    </w:p>
    <w:p>
      <w:r>
        <w:t>Таблица 2. Преимущества и недостатки современных образовательных тенденций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Преимущества</w:t>
            </w:r>
          </w:p>
        </w:tc>
        <w:tc>
          <w:tcPr>
            <w:tcW w:type="dxa" w:w="4320"/>
          </w:tcPr>
          <w:p>
            <w:r>
              <w:t>Недостатки</w:t>
            </w:r>
          </w:p>
        </w:tc>
      </w:tr>
      <w:tr>
        <w:tc>
          <w:tcPr>
            <w:tcW w:type="dxa" w:w="4320"/>
          </w:tcPr>
          <w:p>
            <w:r>
              <w:t>Гибкость и доступность образования</w:t>
            </w:r>
          </w:p>
        </w:tc>
        <w:tc>
          <w:tcPr>
            <w:tcW w:type="dxa" w:w="4320"/>
          </w:tcPr>
          <w:p>
            <w:r>
              <w:t>Сложность контроля качества знаний</w:t>
            </w:r>
          </w:p>
        </w:tc>
      </w:tr>
      <w:tr>
        <w:tc>
          <w:tcPr>
            <w:tcW w:type="dxa" w:w="4320"/>
          </w:tcPr>
          <w:p>
            <w:r>
              <w:t>Возможность персонализированного обучения</w:t>
            </w:r>
          </w:p>
        </w:tc>
        <w:tc>
          <w:tcPr>
            <w:tcW w:type="dxa" w:w="4320"/>
          </w:tcPr>
          <w:p>
            <w:r>
              <w:t>Недостаток живого общения и социализации</w:t>
            </w:r>
          </w:p>
        </w:tc>
      </w:tr>
      <w:tr>
        <w:tc>
          <w:tcPr>
            <w:tcW w:type="dxa" w:w="4320"/>
          </w:tcPr>
          <w:p>
            <w:r>
              <w:t>Использование инновационных технологий</w:t>
            </w:r>
          </w:p>
        </w:tc>
        <w:tc>
          <w:tcPr>
            <w:tcW w:type="dxa" w:w="4320"/>
          </w:tcPr>
          <w:p>
            <w:r>
              <w:t>Технические барьеры и цифровое неравенство</w:t>
            </w:r>
          </w:p>
        </w:tc>
      </w:tr>
    </w:tbl>
    <w:p>
      <w:r>
        <w:t>Несмотря на существующие минусы, я считаю, что современное образование движется в правильном направлении. Главное — найти баланс между цифровыми технологиями и традиционными методами обучения, чтобы сохранить как доступность образования, так и его качество.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