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81" w:rsidRPr="007D6CCA" w:rsidRDefault="00A06881" w:rsidP="007D6CCA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c5"/>
          <w:b/>
          <w:sz w:val="28"/>
          <w:szCs w:val="28"/>
        </w:rPr>
      </w:pPr>
      <w:r w:rsidRPr="007D6CCA">
        <w:rPr>
          <w:rStyle w:val="c5"/>
          <w:b/>
          <w:sz w:val="28"/>
          <w:szCs w:val="28"/>
        </w:rPr>
        <w:t>Статья</w:t>
      </w:r>
    </w:p>
    <w:p w:rsidR="00A06881" w:rsidRDefault="00A06881" w:rsidP="007D6CCA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c5"/>
          <w:b/>
          <w:sz w:val="28"/>
          <w:szCs w:val="28"/>
        </w:rPr>
      </w:pPr>
      <w:r w:rsidRPr="007D6CCA">
        <w:rPr>
          <w:rStyle w:val="c5"/>
          <w:b/>
          <w:sz w:val="28"/>
          <w:szCs w:val="28"/>
        </w:rPr>
        <w:t xml:space="preserve">«Использование дидактических игр в развитии речевой активности </w:t>
      </w:r>
      <w:r w:rsidR="00A4795C" w:rsidRPr="007D6CCA">
        <w:rPr>
          <w:rStyle w:val="c5"/>
          <w:b/>
          <w:sz w:val="28"/>
          <w:szCs w:val="28"/>
        </w:rPr>
        <w:t>младших школьников с общим недоразвитием речи»</w:t>
      </w:r>
    </w:p>
    <w:p w:rsidR="001501D2" w:rsidRPr="001501D2" w:rsidRDefault="002C2674" w:rsidP="001501D2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501D2">
        <w:rPr>
          <w:rFonts w:ascii="Times New Roman" w:hAnsi="Times New Roman" w:cs="Times New Roman"/>
          <w:i/>
          <w:sz w:val="28"/>
          <w:szCs w:val="28"/>
        </w:rPr>
        <w:t>Штиллер</w:t>
      </w:r>
      <w:proofErr w:type="spellEnd"/>
      <w:r w:rsidRPr="001501D2">
        <w:rPr>
          <w:rFonts w:ascii="Times New Roman" w:hAnsi="Times New Roman" w:cs="Times New Roman"/>
          <w:i/>
          <w:sz w:val="28"/>
          <w:szCs w:val="28"/>
        </w:rPr>
        <w:t xml:space="preserve"> Наталья Александровна</w:t>
      </w:r>
      <w:r w:rsidR="001501D2" w:rsidRPr="001501D2">
        <w:rPr>
          <w:rFonts w:ascii="Times New Roman" w:hAnsi="Times New Roman" w:cs="Times New Roman"/>
          <w:i/>
          <w:sz w:val="28"/>
          <w:szCs w:val="28"/>
        </w:rPr>
        <w:t>,</w:t>
      </w:r>
    </w:p>
    <w:p w:rsidR="001501D2" w:rsidRPr="001501D2" w:rsidRDefault="001501D2" w:rsidP="001501D2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501D2">
        <w:rPr>
          <w:rFonts w:ascii="Times New Roman" w:hAnsi="Times New Roman" w:cs="Times New Roman"/>
          <w:i/>
          <w:sz w:val="28"/>
          <w:szCs w:val="28"/>
        </w:rPr>
        <w:t xml:space="preserve"> учитель начальных классов</w:t>
      </w:r>
    </w:p>
    <w:p w:rsidR="0090374F" w:rsidRPr="0090374F" w:rsidRDefault="008223DA" w:rsidP="0090374F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7D6CCA">
        <w:rPr>
          <w:sz w:val="28"/>
          <w:szCs w:val="28"/>
          <w:shd w:val="clear" w:color="auto" w:fill="F6F6F6"/>
        </w:rPr>
        <w:t>С раннего возраста ребенок овладевает величайшим достоянием человечества — речью.</w:t>
      </w:r>
      <w:r w:rsidRPr="007D6CCA">
        <w:rPr>
          <w:rStyle w:val="apple-converted-space"/>
          <w:sz w:val="28"/>
          <w:szCs w:val="28"/>
          <w:shd w:val="clear" w:color="auto" w:fill="F6F6F6"/>
        </w:rPr>
        <w:t> </w:t>
      </w:r>
      <w:r w:rsidR="00DE6AC6" w:rsidRPr="007D6CCA">
        <w:rPr>
          <w:rStyle w:val="c5"/>
          <w:sz w:val="28"/>
          <w:szCs w:val="28"/>
        </w:rPr>
        <w:t xml:space="preserve"> </w:t>
      </w:r>
      <w:r w:rsidR="00DE6AC6" w:rsidRPr="007D6CCA">
        <w:rPr>
          <w:sz w:val="28"/>
          <w:szCs w:val="28"/>
          <w:shd w:val="clear" w:color="auto" w:fill="F6F6F6"/>
        </w:rPr>
        <w:t>Этот процесс развивается при активном в</w:t>
      </w:r>
      <w:r w:rsidR="00AF56E9" w:rsidRPr="007D6CCA">
        <w:rPr>
          <w:sz w:val="28"/>
          <w:szCs w:val="28"/>
          <w:shd w:val="clear" w:color="auto" w:fill="F6F6F6"/>
        </w:rPr>
        <w:t xml:space="preserve">оздействии </w:t>
      </w:r>
      <w:r w:rsidR="006A738D" w:rsidRPr="007D6CCA">
        <w:rPr>
          <w:sz w:val="28"/>
          <w:szCs w:val="28"/>
          <w:shd w:val="clear" w:color="auto" w:fill="F6F6F6"/>
        </w:rPr>
        <w:t>взрослых на ребенка</w:t>
      </w:r>
      <w:r w:rsidR="00DE6AC6" w:rsidRPr="007D6CCA">
        <w:rPr>
          <w:sz w:val="28"/>
          <w:szCs w:val="28"/>
          <w:shd w:val="clear" w:color="auto" w:fill="F6F6F6"/>
        </w:rPr>
        <w:t xml:space="preserve">. </w:t>
      </w:r>
      <w:r w:rsidRPr="007D6CCA">
        <w:rPr>
          <w:rStyle w:val="c5"/>
          <w:sz w:val="28"/>
          <w:szCs w:val="28"/>
        </w:rPr>
        <w:t>Формирование речи не у вс</w:t>
      </w:r>
      <w:r w:rsidR="006A738D" w:rsidRPr="007D6CCA">
        <w:rPr>
          <w:rStyle w:val="c5"/>
          <w:sz w:val="28"/>
          <w:szCs w:val="28"/>
        </w:rPr>
        <w:t xml:space="preserve">ех детей протекает благополучно, так как </w:t>
      </w:r>
      <w:r w:rsidRPr="007D6CCA">
        <w:rPr>
          <w:rStyle w:val="c5"/>
          <w:sz w:val="28"/>
          <w:szCs w:val="28"/>
        </w:rPr>
        <w:t xml:space="preserve"> </w:t>
      </w:r>
      <w:r w:rsidR="006A738D" w:rsidRPr="007D6CCA">
        <w:rPr>
          <w:sz w:val="28"/>
          <w:szCs w:val="28"/>
          <w:shd w:val="clear" w:color="auto" w:fill="F6F6F6"/>
        </w:rPr>
        <w:t xml:space="preserve"> проблема школьников с общим недоразвитием речи остаётся одной из наиболее значимых проблем,</w:t>
      </w:r>
      <w:r w:rsidR="0026140F" w:rsidRPr="007D6CCA">
        <w:rPr>
          <w:sz w:val="28"/>
          <w:szCs w:val="28"/>
          <w:shd w:val="clear" w:color="auto" w:fill="F6F6F6"/>
        </w:rPr>
        <w:t xml:space="preserve"> привлекающих внимание  учёных-исследователей,</w:t>
      </w:r>
      <w:r w:rsidR="006A738D" w:rsidRPr="007D6CCA">
        <w:rPr>
          <w:sz w:val="28"/>
          <w:szCs w:val="28"/>
          <w:shd w:val="clear" w:color="auto" w:fill="F6F6F6"/>
        </w:rPr>
        <w:t xml:space="preserve"> логопедов-практиков, воспитателей логопедических групп.</w:t>
      </w:r>
      <w:r w:rsidR="0086269B" w:rsidRPr="007D6CCA">
        <w:rPr>
          <w:sz w:val="28"/>
          <w:szCs w:val="28"/>
          <w:shd w:val="clear" w:color="auto" w:fill="F6F6F6"/>
        </w:rPr>
        <w:t xml:space="preserve"> У многих детей есть дефекты произношения звуков, даже слабовыраженные дефекты в фонематическом развитии создают серьёзные препятствия для успешного усвоения ребёнком программного материала по чтению и письму, так как  недостаточно сформированы практические обобщения о звуковом составе слова. </w:t>
      </w:r>
      <w:r w:rsidR="006A738D" w:rsidRPr="007D6CCA">
        <w:rPr>
          <w:sz w:val="28"/>
          <w:szCs w:val="28"/>
          <w:shd w:val="clear" w:color="auto" w:fill="F6F6F6"/>
        </w:rPr>
        <w:t xml:space="preserve"> </w:t>
      </w:r>
      <w:r w:rsidR="0026140F" w:rsidRPr="007D6CCA">
        <w:rPr>
          <w:sz w:val="28"/>
          <w:szCs w:val="28"/>
          <w:shd w:val="clear" w:color="auto" w:fill="F6F6F6"/>
        </w:rPr>
        <w:t>Эффективность овладения правильными речевыми навыками н</w:t>
      </w:r>
      <w:r w:rsidR="006A738D" w:rsidRPr="007D6CCA">
        <w:rPr>
          <w:sz w:val="28"/>
          <w:szCs w:val="28"/>
          <w:shd w:val="clear" w:color="auto" w:fill="F6F6F6"/>
        </w:rPr>
        <w:t>а каждом из этапов логопедической работы обеспечивается соответствующей группой методов. Самый эффективный метод — использование дидактической (обучающей) игры</w:t>
      </w:r>
      <w:r w:rsidR="0026140F" w:rsidRPr="007D6CCA">
        <w:rPr>
          <w:sz w:val="28"/>
          <w:szCs w:val="28"/>
          <w:shd w:val="clear" w:color="auto" w:fill="F6F6F6"/>
        </w:rPr>
        <w:t>,</w:t>
      </w:r>
      <w:r w:rsidR="006A738D" w:rsidRPr="007D6CCA">
        <w:rPr>
          <w:sz w:val="28"/>
          <w:szCs w:val="28"/>
          <w:shd w:val="clear" w:color="auto" w:fill="F6F6F6"/>
        </w:rPr>
        <w:t xml:space="preserve"> как одной из форм обучающего воздействия взрослого на ребёнка и в то же время — основного вида деятельности школьника.</w:t>
      </w:r>
      <w:r w:rsidR="0086269B" w:rsidRPr="007D6CCA">
        <w:rPr>
          <w:sz w:val="28"/>
          <w:szCs w:val="28"/>
          <w:shd w:val="clear" w:color="auto" w:fill="F6F6F6"/>
        </w:rPr>
        <w:t xml:space="preserve"> Она создается педагогом специально в обучающих целях, когда обучение протекает на основе игровой и дидактической задачи.  Коррекционная работа с детьми, имеющими общее недоразвитие речи, требует использования игровых приемов в еще большей степени, чем в работе педагога с детьми, у которых речь сформирована в норме, поэтому использование дидактических игр на уроках, считается необходимой составляющей</w:t>
      </w:r>
      <w:r w:rsidRPr="007D6CCA">
        <w:rPr>
          <w:sz w:val="28"/>
          <w:szCs w:val="28"/>
          <w:shd w:val="clear" w:color="auto" w:fill="F6F6F6"/>
        </w:rPr>
        <w:t>.</w:t>
      </w:r>
      <w:r w:rsidR="007C47DD" w:rsidRPr="007D6CCA">
        <w:rPr>
          <w:sz w:val="28"/>
          <w:szCs w:val="28"/>
          <w:shd w:val="clear" w:color="auto" w:fill="F6F6F6"/>
        </w:rPr>
        <w:t xml:space="preserve"> Дидактическая игра развивает речь детей, формирует правильное звукопроизношение, пополняет и активизирует словарь, развивает связную речь, умение правильно выражать свои мысли. В игре осуществляется не только речевое, но и  познавательное развитие, так </w:t>
      </w:r>
      <w:r w:rsidR="007C47DD" w:rsidRPr="007D6CCA">
        <w:rPr>
          <w:sz w:val="28"/>
          <w:szCs w:val="28"/>
          <w:shd w:val="clear" w:color="auto" w:fill="F6F6F6"/>
        </w:rPr>
        <w:lastRenderedPageBreak/>
        <w:t>как дидактическая игра способствует расширению представлений об окружающей действительности, совершенствованию внимания, памяти, наблюдательности и мышления.</w:t>
      </w:r>
      <w:r w:rsidR="00CB00FC" w:rsidRPr="007D6CCA">
        <w:rPr>
          <w:sz w:val="28"/>
          <w:szCs w:val="28"/>
        </w:rPr>
        <w:t xml:space="preserve"> Это достигается вовлечением ребенка </w:t>
      </w:r>
      <w:proofErr w:type="gramStart"/>
      <w:r w:rsidR="00CB00FC" w:rsidRPr="007D6CCA">
        <w:rPr>
          <w:sz w:val="28"/>
          <w:szCs w:val="28"/>
        </w:rPr>
        <w:t>в</w:t>
      </w:r>
      <w:proofErr w:type="gramEnd"/>
      <w:r w:rsidR="00CB00FC" w:rsidRPr="007D6CCA">
        <w:rPr>
          <w:sz w:val="28"/>
          <w:szCs w:val="28"/>
        </w:rPr>
        <w:t xml:space="preserve"> </w:t>
      </w:r>
      <w:proofErr w:type="gramStart"/>
      <w:r w:rsidR="00CB00FC" w:rsidRPr="007D6CCA">
        <w:rPr>
          <w:sz w:val="28"/>
          <w:szCs w:val="28"/>
        </w:rPr>
        <w:t>определенного</w:t>
      </w:r>
      <w:proofErr w:type="gramEnd"/>
      <w:r w:rsidR="00CB00FC" w:rsidRPr="007D6CCA">
        <w:rPr>
          <w:sz w:val="28"/>
          <w:szCs w:val="28"/>
        </w:rPr>
        <w:t xml:space="preserve"> рода игровые и речевые ситуации, где он (ребенок) – активный участник, способный рассуждать, обобщать, анализировать, делать самостоятельные выводы.</w:t>
      </w:r>
      <w:r w:rsidRPr="007D6CCA">
        <w:rPr>
          <w:rStyle w:val="c5"/>
          <w:sz w:val="28"/>
          <w:szCs w:val="28"/>
        </w:rPr>
        <w:t xml:space="preserve"> </w:t>
      </w:r>
      <w:r w:rsidR="00AF56E9" w:rsidRPr="007D6CCA">
        <w:rPr>
          <w:sz w:val="28"/>
          <w:szCs w:val="28"/>
          <w:shd w:val="clear" w:color="auto" w:fill="F6F6F6"/>
        </w:rPr>
        <w:t>Таким образом, игра реализует обучающую и игровую цели. Важно, чтобы эти две цели дополняли друг друга и обеспечивали усвоение программного материала.</w:t>
      </w:r>
      <w:r w:rsidR="00575618" w:rsidRPr="007D6CCA">
        <w:rPr>
          <w:sz w:val="28"/>
          <w:szCs w:val="28"/>
          <w:shd w:val="clear" w:color="auto" w:fill="FFFFFF"/>
        </w:rPr>
        <w:t xml:space="preserve"> Каждый современный учитель хорошо понимает, что развитие - речи задача не только уроков русского языка, но и уроков других учебных предметов. Поэтому на каждом уроке необходимо обращать внимание на </w:t>
      </w:r>
      <w:r w:rsidR="007C47DD" w:rsidRPr="007D6CCA">
        <w:rPr>
          <w:sz w:val="28"/>
          <w:szCs w:val="28"/>
          <w:shd w:val="clear" w:color="auto" w:fill="FFFFFF"/>
        </w:rPr>
        <w:t>правильное и точное употребление</w:t>
      </w:r>
      <w:r w:rsidR="00575618" w:rsidRPr="007D6CCA">
        <w:rPr>
          <w:sz w:val="28"/>
          <w:szCs w:val="28"/>
          <w:shd w:val="clear" w:color="auto" w:fill="FFFFFF"/>
        </w:rPr>
        <w:t xml:space="preserve"> детьми слов, учить строить предложения,</w:t>
      </w:r>
      <w:r w:rsidR="0086269B" w:rsidRPr="007D6CCA">
        <w:rPr>
          <w:sz w:val="28"/>
          <w:szCs w:val="28"/>
          <w:shd w:val="clear" w:color="auto" w:fill="FFFFFF"/>
        </w:rPr>
        <w:t xml:space="preserve"> повторять,</w:t>
      </w:r>
      <w:r w:rsidR="00575618" w:rsidRPr="007D6CCA">
        <w:rPr>
          <w:sz w:val="28"/>
          <w:szCs w:val="28"/>
          <w:shd w:val="clear" w:color="auto" w:fill="FFFFFF"/>
        </w:rPr>
        <w:t xml:space="preserve"> пересказывать, излагать чужие и свои мысли.</w:t>
      </w:r>
      <w:r w:rsidR="00AF56E9" w:rsidRPr="007D6CCA">
        <w:rPr>
          <w:sz w:val="28"/>
          <w:szCs w:val="28"/>
          <w:shd w:val="clear" w:color="auto" w:fill="F6F6F6"/>
        </w:rPr>
        <w:t xml:space="preserve"> </w:t>
      </w:r>
      <w:r w:rsidR="00575618" w:rsidRPr="007D6CCA">
        <w:rPr>
          <w:sz w:val="28"/>
          <w:szCs w:val="28"/>
          <w:shd w:val="clear" w:color="auto" w:fill="F6F6F6"/>
        </w:rPr>
        <w:t xml:space="preserve"> </w:t>
      </w:r>
      <w:r w:rsidR="007158AC" w:rsidRPr="007D6CCA">
        <w:rPr>
          <w:sz w:val="28"/>
          <w:szCs w:val="28"/>
          <w:shd w:val="clear" w:color="auto" w:fill="F6F6F6"/>
        </w:rPr>
        <w:t>Для учителя важно понять, что игры в школе</w:t>
      </w:r>
      <w:r w:rsidR="00314E93" w:rsidRPr="007D6CCA">
        <w:rPr>
          <w:sz w:val="28"/>
          <w:szCs w:val="28"/>
          <w:shd w:val="clear" w:color="auto" w:fill="F6F6F6"/>
        </w:rPr>
        <w:t xml:space="preserve"> - </w:t>
      </w:r>
      <w:r w:rsidR="007158AC" w:rsidRPr="007D6CCA">
        <w:rPr>
          <w:sz w:val="28"/>
          <w:szCs w:val="28"/>
          <w:shd w:val="clear" w:color="auto" w:fill="F6F6F6"/>
        </w:rPr>
        <w:t xml:space="preserve">это не игры дошкольников, это не игры-развлечения, вводимые лишь для занимательности и разнообразия заданий. Игры в </w:t>
      </w:r>
      <w:proofErr w:type="gramStart"/>
      <w:r w:rsidR="007158AC" w:rsidRPr="007D6CCA">
        <w:rPr>
          <w:sz w:val="28"/>
          <w:szCs w:val="28"/>
          <w:shd w:val="clear" w:color="auto" w:fill="F6F6F6"/>
        </w:rPr>
        <w:t>школе</w:t>
      </w:r>
      <w:proofErr w:type="gramEnd"/>
      <w:r w:rsidR="007158AC" w:rsidRPr="007D6CCA">
        <w:rPr>
          <w:sz w:val="28"/>
          <w:szCs w:val="28"/>
          <w:shd w:val="clear" w:color="auto" w:fill="F6F6F6"/>
        </w:rPr>
        <w:t xml:space="preserve"> прежде всего обучающие, они должны приковать неустойчивое внимание ребёнка к материалу урока, давать новые знания, заставляя его напряжённо мыслить.</w:t>
      </w:r>
      <w:r w:rsidR="00575618" w:rsidRPr="007D6CCA">
        <w:rPr>
          <w:sz w:val="28"/>
          <w:szCs w:val="28"/>
          <w:shd w:val="clear" w:color="auto" w:fill="F6F6F6"/>
        </w:rPr>
        <w:t xml:space="preserve"> Выполнение и соблюдение правил дидактической игры обеспечивает реализацию игрового содержания. </w:t>
      </w:r>
      <w:r w:rsidR="00544EBE" w:rsidRPr="007D6CCA">
        <w:rPr>
          <w:rStyle w:val="c5"/>
          <w:sz w:val="28"/>
          <w:szCs w:val="28"/>
        </w:rPr>
        <w:t>Именно в ходе игры развиваются психические функции, среди которых речь занимает основное место.</w:t>
      </w:r>
      <w:r w:rsidR="00C704EB" w:rsidRPr="007D6CCA">
        <w:rPr>
          <w:sz w:val="28"/>
          <w:szCs w:val="28"/>
        </w:rPr>
        <w:t xml:space="preserve"> </w:t>
      </w:r>
      <w:r w:rsidR="00112C0E">
        <w:rPr>
          <w:sz w:val="28"/>
          <w:szCs w:val="28"/>
        </w:rPr>
        <w:t xml:space="preserve">Так вот </w:t>
      </w:r>
      <w:r w:rsidR="00112C0E">
        <w:rPr>
          <w:sz w:val="28"/>
          <w:szCs w:val="28"/>
          <w:shd w:val="clear" w:color="auto" w:fill="F6F6F6"/>
        </w:rPr>
        <w:t>з</w:t>
      </w:r>
      <w:r w:rsidR="00112C0E" w:rsidRPr="007D6CCA">
        <w:rPr>
          <w:sz w:val="28"/>
          <w:szCs w:val="28"/>
          <w:shd w:val="clear" w:color="auto" w:fill="F6F6F6"/>
        </w:rPr>
        <w:t xml:space="preserve">вуковые игры на выделение и определение звука, на составление слова с изученным звуком - развивают фонематический слух ребёнка, формируют умение сознательно выполнять звуковой анализ слов, развивают память, внимание, наблюдательность. </w:t>
      </w:r>
      <w:r w:rsidR="0090374F" w:rsidRPr="0090374F">
        <w:rPr>
          <w:color w:val="000000"/>
          <w:sz w:val="28"/>
          <w:szCs w:val="28"/>
        </w:rPr>
        <w:t xml:space="preserve">При организации речевых игр и упражнений можно руководствоваться </w:t>
      </w:r>
      <w:r w:rsidR="002D32B5">
        <w:rPr>
          <w:color w:val="000000"/>
          <w:sz w:val="28"/>
          <w:szCs w:val="28"/>
        </w:rPr>
        <w:t xml:space="preserve">данными </w:t>
      </w:r>
      <w:r w:rsidR="0090374F" w:rsidRPr="0090374F">
        <w:rPr>
          <w:color w:val="000000"/>
          <w:sz w:val="28"/>
          <w:szCs w:val="28"/>
        </w:rPr>
        <w:t>рекомендациями:</w:t>
      </w:r>
      <w:r w:rsidR="0090374F">
        <w:rPr>
          <w:color w:val="000000"/>
          <w:sz w:val="28"/>
          <w:szCs w:val="28"/>
        </w:rPr>
        <w:t xml:space="preserve"> </w:t>
      </w:r>
      <w:r w:rsidR="0090374F" w:rsidRPr="0090374F">
        <w:rPr>
          <w:color w:val="000000"/>
          <w:sz w:val="28"/>
          <w:szCs w:val="28"/>
        </w:rPr>
        <w:t>игры не должны быть длительными по времени (5-10-15 минут);</w:t>
      </w:r>
      <w:r w:rsidR="0090374F">
        <w:rPr>
          <w:color w:val="000000"/>
          <w:sz w:val="28"/>
          <w:szCs w:val="28"/>
        </w:rPr>
        <w:t xml:space="preserve"> </w:t>
      </w:r>
      <w:r w:rsidR="0090374F" w:rsidRPr="0090374F">
        <w:rPr>
          <w:color w:val="000000"/>
          <w:sz w:val="28"/>
          <w:szCs w:val="28"/>
        </w:rPr>
        <w:t>они должны проводиться в неторопливом темпе, чтобы ребёнок имел возможность понять задание, осознанно исправить возможную ошибку, а руководитель помочь ему в этом;</w:t>
      </w:r>
      <w:r w:rsidR="0090374F">
        <w:rPr>
          <w:color w:val="000000"/>
          <w:sz w:val="28"/>
          <w:szCs w:val="28"/>
        </w:rPr>
        <w:t xml:space="preserve"> </w:t>
      </w:r>
      <w:r w:rsidR="0090374F" w:rsidRPr="0090374F">
        <w:rPr>
          <w:color w:val="000000"/>
          <w:sz w:val="28"/>
          <w:szCs w:val="28"/>
        </w:rPr>
        <w:t xml:space="preserve">игра должна быть живой, интересной, заманчивой для ребёнка, поэтому в ней должен присутствовать элемент соревнования, награды за успешное </w:t>
      </w:r>
      <w:r w:rsidR="0090374F" w:rsidRPr="0090374F">
        <w:rPr>
          <w:color w:val="000000"/>
          <w:sz w:val="28"/>
          <w:szCs w:val="28"/>
        </w:rPr>
        <w:lastRenderedPageBreak/>
        <w:t>выступление, красочное и забавное оформление;</w:t>
      </w:r>
      <w:r w:rsidR="0090374F">
        <w:rPr>
          <w:color w:val="000000"/>
          <w:sz w:val="28"/>
          <w:szCs w:val="28"/>
        </w:rPr>
        <w:t xml:space="preserve"> </w:t>
      </w:r>
      <w:r w:rsidR="0090374F" w:rsidRPr="0090374F">
        <w:rPr>
          <w:color w:val="000000"/>
          <w:sz w:val="28"/>
          <w:szCs w:val="28"/>
        </w:rPr>
        <w:t>игра может быть частью общеобразовательного или логопедического занятия или проводиться в один из режимных моментов (на прогулке, в минуты отдыха и пр.);</w:t>
      </w:r>
      <w:r w:rsidR="00655DC0">
        <w:rPr>
          <w:color w:val="000000"/>
          <w:sz w:val="28"/>
          <w:szCs w:val="28"/>
        </w:rPr>
        <w:t xml:space="preserve"> </w:t>
      </w:r>
      <w:r w:rsidR="0090374F" w:rsidRPr="0090374F">
        <w:rPr>
          <w:color w:val="000000"/>
          <w:sz w:val="28"/>
          <w:szCs w:val="28"/>
        </w:rPr>
        <w:t>в игре необходимо добиваться активного речевого участия всех детей, при этом по возможности использовать и двигательную активность;</w:t>
      </w:r>
      <w:r w:rsidR="00655DC0">
        <w:rPr>
          <w:color w:val="000000"/>
          <w:sz w:val="28"/>
          <w:szCs w:val="28"/>
        </w:rPr>
        <w:t xml:space="preserve"> </w:t>
      </w:r>
      <w:r w:rsidR="0090374F" w:rsidRPr="0090374F">
        <w:rPr>
          <w:color w:val="000000"/>
          <w:sz w:val="28"/>
          <w:szCs w:val="28"/>
        </w:rPr>
        <w:t xml:space="preserve">в игре следует развивать у детей навыки </w:t>
      </w:r>
      <w:proofErr w:type="gramStart"/>
      <w:r w:rsidR="0090374F" w:rsidRPr="0090374F">
        <w:rPr>
          <w:color w:val="000000"/>
          <w:sz w:val="28"/>
          <w:szCs w:val="28"/>
        </w:rPr>
        <w:t>контроля за</w:t>
      </w:r>
      <w:proofErr w:type="gramEnd"/>
      <w:r w:rsidR="0090374F" w:rsidRPr="0090374F">
        <w:rPr>
          <w:color w:val="000000"/>
          <w:sz w:val="28"/>
          <w:szCs w:val="28"/>
        </w:rPr>
        <w:t xml:space="preserve"> чужой и своей речью и стремление правильно и достаточно быстро выполнять речевое задание, поощрять детскую инициативу;</w:t>
      </w:r>
      <w:r w:rsidR="0090374F">
        <w:rPr>
          <w:color w:val="000000"/>
          <w:sz w:val="28"/>
          <w:szCs w:val="28"/>
        </w:rPr>
        <w:t xml:space="preserve"> </w:t>
      </w:r>
      <w:r w:rsidR="0090374F" w:rsidRPr="0090374F">
        <w:rPr>
          <w:color w:val="000000"/>
          <w:sz w:val="28"/>
          <w:szCs w:val="28"/>
        </w:rPr>
        <w:t>в процесс игры руководитель принимает непосредственное участие (степень его участия определяется речевыми возможностями детей, задачами и условиями игры): по ходу игры вносит необязательные и попра</w:t>
      </w:r>
      <w:r w:rsidR="0066209B">
        <w:rPr>
          <w:color w:val="000000"/>
          <w:sz w:val="28"/>
          <w:szCs w:val="28"/>
        </w:rPr>
        <w:t>вки в речь детей, а в заключени</w:t>
      </w:r>
      <w:proofErr w:type="gramStart"/>
      <w:r w:rsidR="0066209B">
        <w:rPr>
          <w:color w:val="000000"/>
          <w:sz w:val="28"/>
          <w:szCs w:val="28"/>
        </w:rPr>
        <w:t>и</w:t>
      </w:r>
      <w:proofErr w:type="gramEnd"/>
      <w:r w:rsidR="0090374F" w:rsidRPr="0090374F">
        <w:rPr>
          <w:color w:val="000000"/>
          <w:sz w:val="28"/>
          <w:szCs w:val="28"/>
        </w:rPr>
        <w:t xml:space="preserve"> обязательно поощряет всех детей, отмечает наиболее успешных и обещает в следующий раз новый вариант игры или совсем новую игру.</w:t>
      </w:r>
    </w:p>
    <w:p w:rsidR="00CB00FC" w:rsidRPr="0090374F" w:rsidRDefault="00112C0E" w:rsidP="00655DC0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374F">
        <w:rPr>
          <w:color w:val="000000"/>
          <w:sz w:val="28"/>
          <w:szCs w:val="28"/>
          <w:shd w:val="clear" w:color="auto" w:fill="FFFFFF" w:themeFill="background1"/>
        </w:rPr>
        <w:t>Работая с помощью игровых методов, можно достичь определенных успехов по коррекции нарушений лексики у де</w:t>
      </w:r>
      <w:r w:rsidR="0066209B">
        <w:rPr>
          <w:color w:val="000000"/>
          <w:sz w:val="28"/>
          <w:szCs w:val="28"/>
          <w:shd w:val="clear" w:color="auto" w:fill="FFFFFF" w:themeFill="background1"/>
        </w:rPr>
        <w:t xml:space="preserve">тей с общим недоразвитием речи младшего </w:t>
      </w:r>
      <w:r w:rsidRPr="0090374F">
        <w:rPr>
          <w:color w:val="000000"/>
          <w:sz w:val="28"/>
          <w:szCs w:val="28"/>
          <w:shd w:val="clear" w:color="auto" w:fill="FFFFFF" w:themeFill="background1"/>
        </w:rPr>
        <w:t>школьного возраста. Ведь игра является как раз той деятельностью, которая создает оптимальные условия для обучения детей, является наиболее эффективным средством коррекционной работ</w:t>
      </w:r>
      <w:r w:rsidR="00FD4287" w:rsidRPr="0090374F">
        <w:rPr>
          <w:color w:val="000000"/>
          <w:sz w:val="28"/>
          <w:szCs w:val="28"/>
          <w:shd w:val="clear" w:color="auto" w:fill="FFFFFF" w:themeFill="background1"/>
        </w:rPr>
        <w:t>ы по развитию речи у детей с общим недоразвитием речи</w:t>
      </w:r>
      <w:r w:rsidRPr="0090374F">
        <w:rPr>
          <w:color w:val="000000"/>
          <w:sz w:val="28"/>
          <w:szCs w:val="28"/>
          <w:shd w:val="clear" w:color="auto" w:fill="FFFFFF" w:themeFill="background1"/>
        </w:rPr>
        <w:t>.</w:t>
      </w:r>
      <w:r w:rsidRPr="0090374F">
        <w:rPr>
          <w:rStyle w:val="apple-converted-space"/>
          <w:color w:val="000000"/>
          <w:sz w:val="28"/>
          <w:szCs w:val="28"/>
          <w:shd w:val="clear" w:color="auto" w:fill="FFFFFF" w:themeFill="background1"/>
        </w:rPr>
        <w:t> </w:t>
      </w:r>
    </w:p>
    <w:p w:rsidR="00C66249" w:rsidRPr="0026552B" w:rsidRDefault="00C66249" w:rsidP="0066209B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  <w:shd w:val="clear" w:color="auto" w:fill="F6F6F6"/>
        </w:rPr>
      </w:pPr>
      <w:r w:rsidRPr="0026552B">
        <w:rPr>
          <w:b/>
          <w:sz w:val="28"/>
          <w:szCs w:val="28"/>
          <w:shd w:val="clear" w:color="auto" w:fill="F6F6F6"/>
        </w:rPr>
        <w:t xml:space="preserve">Литература: </w:t>
      </w:r>
    </w:p>
    <w:p w:rsidR="0026552B" w:rsidRPr="0026552B" w:rsidRDefault="00655DC0" w:rsidP="0026552B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shd w:val="clear" w:color="auto" w:fill="F6F6F6"/>
        </w:rPr>
      </w:pPr>
      <w:r>
        <w:rPr>
          <w:sz w:val="28"/>
          <w:szCs w:val="28"/>
          <w:shd w:val="clear" w:color="auto" w:fill="F6F6F6"/>
        </w:rPr>
        <w:t>1.</w:t>
      </w:r>
      <w:r w:rsidR="00C66249" w:rsidRPr="0026552B">
        <w:rPr>
          <w:sz w:val="28"/>
          <w:szCs w:val="28"/>
          <w:shd w:val="clear" w:color="auto" w:fill="F6F6F6"/>
        </w:rPr>
        <w:t xml:space="preserve">Алексеева М. М., Яшина В. И. Методика развития речи и обучения родному языку дошкольников. — М.: 2000г. </w:t>
      </w:r>
    </w:p>
    <w:p w:rsidR="0026552B" w:rsidRPr="0026552B" w:rsidRDefault="00655DC0" w:rsidP="0026552B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 w:rsidR="0026552B" w:rsidRPr="0026552B">
        <w:rPr>
          <w:color w:val="000000"/>
          <w:sz w:val="28"/>
          <w:szCs w:val="28"/>
          <w:shd w:val="clear" w:color="auto" w:fill="FFFFFF"/>
        </w:rPr>
        <w:t>Бородич А. М., Методика развития речи детей, М. 1981.</w:t>
      </w:r>
    </w:p>
    <w:p w:rsidR="00655DC0" w:rsidRDefault="00655DC0" w:rsidP="0026552B">
      <w:pPr>
        <w:pStyle w:val="a3"/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6F6F6"/>
        </w:rPr>
        <w:t>3.</w:t>
      </w:r>
      <w:r w:rsidR="00C66249" w:rsidRPr="0026552B">
        <w:rPr>
          <w:sz w:val="28"/>
          <w:szCs w:val="28"/>
          <w:shd w:val="clear" w:color="auto" w:fill="F6F6F6"/>
        </w:rPr>
        <w:t>Колунова Л. А., Ушакова О. С. Работа над словом в процессе развития речи старших дошкольников // Дошкольное воспитание. 1994г. № 9.</w:t>
      </w:r>
      <w:r w:rsidR="00C66249" w:rsidRPr="0026552B">
        <w:rPr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4.</w:t>
      </w:r>
      <w:r w:rsidR="0026552B" w:rsidRPr="0026552B">
        <w:rPr>
          <w:color w:val="000000"/>
          <w:sz w:val="28"/>
          <w:szCs w:val="28"/>
          <w:shd w:val="clear" w:color="auto" w:fill="FFFFFF"/>
        </w:rPr>
        <w:t xml:space="preserve">Селиверстова В. И., Игры в логопедической работе с детьми/ Под ред., М., </w:t>
      </w:r>
    </w:p>
    <w:p w:rsidR="00505597" w:rsidRPr="0026552B" w:rsidRDefault="0026552B" w:rsidP="0026552B">
      <w:pPr>
        <w:pStyle w:val="a3"/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26552B">
        <w:rPr>
          <w:color w:val="000000"/>
          <w:sz w:val="28"/>
          <w:szCs w:val="28"/>
          <w:shd w:val="clear" w:color="auto" w:fill="FFFFFF"/>
        </w:rPr>
        <w:t>1987.</w:t>
      </w:r>
      <w:r w:rsidR="00C66249" w:rsidRPr="0026552B">
        <w:rPr>
          <w:sz w:val="28"/>
          <w:szCs w:val="28"/>
        </w:rPr>
        <w:br/>
      </w:r>
    </w:p>
    <w:sectPr w:rsidR="00505597" w:rsidRPr="0026552B" w:rsidSect="00C704EB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A83" w:rsidRDefault="00E85A83" w:rsidP="00B21412">
      <w:pPr>
        <w:spacing w:after="0" w:line="240" w:lineRule="auto"/>
      </w:pPr>
      <w:r>
        <w:separator/>
      </w:r>
    </w:p>
  </w:endnote>
  <w:endnote w:type="continuationSeparator" w:id="0">
    <w:p w:rsidR="00E85A83" w:rsidRDefault="00E85A83" w:rsidP="00B2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12" w:rsidRDefault="00B2141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A83" w:rsidRDefault="00E85A83" w:rsidP="00B21412">
      <w:pPr>
        <w:spacing w:after="0" w:line="240" w:lineRule="auto"/>
      </w:pPr>
      <w:r>
        <w:separator/>
      </w:r>
    </w:p>
  </w:footnote>
  <w:footnote w:type="continuationSeparator" w:id="0">
    <w:p w:rsidR="00E85A83" w:rsidRDefault="00E85A83" w:rsidP="00B21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03D43"/>
    <w:rsid w:val="00063FDA"/>
    <w:rsid w:val="00112C0E"/>
    <w:rsid w:val="001501D2"/>
    <w:rsid w:val="00215798"/>
    <w:rsid w:val="00222A8F"/>
    <w:rsid w:val="0026140F"/>
    <w:rsid w:val="0026552B"/>
    <w:rsid w:val="002A4C94"/>
    <w:rsid w:val="002C2674"/>
    <w:rsid w:val="002D32B5"/>
    <w:rsid w:val="00314E93"/>
    <w:rsid w:val="00436A05"/>
    <w:rsid w:val="00484AF0"/>
    <w:rsid w:val="00505597"/>
    <w:rsid w:val="00544EBE"/>
    <w:rsid w:val="00575618"/>
    <w:rsid w:val="00655DC0"/>
    <w:rsid w:val="0066209B"/>
    <w:rsid w:val="006A2275"/>
    <w:rsid w:val="006A738D"/>
    <w:rsid w:val="006F7A13"/>
    <w:rsid w:val="007158AC"/>
    <w:rsid w:val="007C47DD"/>
    <w:rsid w:val="007D6CCA"/>
    <w:rsid w:val="008209C5"/>
    <w:rsid w:val="008223DA"/>
    <w:rsid w:val="0086269B"/>
    <w:rsid w:val="0090374F"/>
    <w:rsid w:val="00906C56"/>
    <w:rsid w:val="00911EE1"/>
    <w:rsid w:val="00A06881"/>
    <w:rsid w:val="00A14DEE"/>
    <w:rsid w:val="00A4795C"/>
    <w:rsid w:val="00A92AB0"/>
    <w:rsid w:val="00AF56E9"/>
    <w:rsid w:val="00B21412"/>
    <w:rsid w:val="00C037BC"/>
    <w:rsid w:val="00C55EF2"/>
    <w:rsid w:val="00C66249"/>
    <w:rsid w:val="00C704EB"/>
    <w:rsid w:val="00CB00FC"/>
    <w:rsid w:val="00CD7687"/>
    <w:rsid w:val="00D81626"/>
    <w:rsid w:val="00DB12DB"/>
    <w:rsid w:val="00DE6AC6"/>
    <w:rsid w:val="00E85A83"/>
    <w:rsid w:val="00F03D43"/>
    <w:rsid w:val="00F576B4"/>
    <w:rsid w:val="00FD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DB12DB"/>
  </w:style>
  <w:style w:type="paragraph" w:customStyle="1" w:styleId="c7">
    <w:name w:val="c7"/>
    <w:basedOn w:val="a"/>
    <w:rsid w:val="00DB12DB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E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223DA"/>
  </w:style>
  <w:style w:type="character" w:styleId="a4">
    <w:name w:val="Hyperlink"/>
    <w:basedOn w:val="a0"/>
    <w:uiPriority w:val="99"/>
    <w:semiHidden/>
    <w:unhideWhenUsed/>
    <w:rsid w:val="00CB00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22</cp:revision>
  <dcterms:created xsi:type="dcterms:W3CDTF">2020-03-22T10:55:00Z</dcterms:created>
  <dcterms:modified xsi:type="dcterms:W3CDTF">2020-08-05T05:50:00Z</dcterms:modified>
</cp:coreProperties>
</file>