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C1E" w:rsidRDefault="00B90AD9" w:rsidP="00B90AD9">
      <w:pPr>
        <w:spacing w:after="0" w:line="240" w:lineRule="auto"/>
        <w:jc w:val="center"/>
        <w:rPr>
          <w:rFonts w:ascii="Times New Roman" w:hAnsi="Times New Roman" w:cs="Times New Roman"/>
          <w:b/>
          <w:bCs/>
          <w:sz w:val="28"/>
          <w:szCs w:val="28"/>
          <w:lang w:val="kk-KZ"/>
        </w:rPr>
      </w:pPr>
      <w:r w:rsidRPr="00B90AD9">
        <w:rPr>
          <w:rFonts w:ascii="Times New Roman" w:hAnsi="Times New Roman" w:cs="Times New Roman"/>
          <w:b/>
          <w:bCs/>
          <w:sz w:val="28"/>
          <w:szCs w:val="28"/>
          <w:lang w:val="kk-KZ"/>
        </w:rPr>
        <w:t>Сыбайлас жемқорлыққа қарсы бірге күресейік</w:t>
      </w:r>
      <w:r w:rsidR="00785C52">
        <w:rPr>
          <w:rFonts w:ascii="Times New Roman" w:hAnsi="Times New Roman" w:cs="Times New Roman"/>
          <w:b/>
          <w:bCs/>
          <w:sz w:val="28"/>
          <w:szCs w:val="28"/>
          <w:lang w:val="kk-KZ"/>
        </w:rPr>
        <w:t>.</w:t>
      </w:r>
    </w:p>
    <w:p w:rsidR="00414C1E" w:rsidRDefault="00414C1E" w:rsidP="00414C1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785C52" w:rsidRDefault="00414C1E" w:rsidP="00414C1E">
      <w:pPr>
        <w:jc w:val="both"/>
        <w:rPr>
          <w:rStyle w:val="y2iqfc"/>
          <w:rFonts w:ascii="Times New Roman" w:hAnsi="Times New Roman" w:cs="Times New Roman"/>
          <w:color w:val="000000" w:themeColor="text1"/>
          <w:sz w:val="28"/>
          <w:szCs w:val="28"/>
          <w:lang w:val="kk-KZ"/>
        </w:rPr>
      </w:pPr>
      <w:r w:rsidRPr="00B90AD9">
        <w:rPr>
          <w:rStyle w:val="y2iqfc"/>
          <w:rFonts w:ascii="Times New Roman" w:hAnsi="Times New Roman" w:cs="Times New Roman"/>
          <w:color w:val="000000" w:themeColor="text1"/>
          <w:sz w:val="28"/>
          <w:szCs w:val="28"/>
          <w:lang w:val="kk-KZ"/>
        </w:rPr>
        <w:t xml:space="preserve">  </w:t>
      </w:r>
      <w:r w:rsidR="00785C52" w:rsidRPr="00785C52">
        <w:rPr>
          <w:rFonts w:ascii="Times New Roman" w:hAnsi="Times New Roman" w:cs="Times New Roman"/>
          <w:color w:val="333333"/>
          <w:sz w:val="28"/>
          <w:szCs w:val="28"/>
          <w:shd w:val="clear" w:color="auto" w:fill="FFFFFF"/>
          <w:lang w:val="kk-KZ"/>
        </w:rPr>
        <w:t xml:space="preserve">Жемқорлық </w:t>
      </w:r>
      <w:r w:rsidR="00B90AD9" w:rsidRPr="00785C52">
        <w:rPr>
          <w:rFonts w:ascii="Times New Roman" w:hAnsi="Times New Roman" w:cs="Times New Roman"/>
          <w:color w:val="333333"/>
          <w:sz w:val="28"/>
          <w:szCs w:val="28"/>
          <w:shd w:val="clear" w:color="auto" w:fill="FFFFFF"/>
          <w:lang w:val="kk-KZ"/>
        </w:rPr>
        <w:t>мемлекеттің, қоғамның дамуына тежеу болатын, болашағына кесірін тигізетін індет. Сыбайлас жемқорлықпен күресу бүгінгі күннің күрделі мәселесі болып отыр. Оған осы бастан тоқтау қоймаса мемлекетте тқрақты өсіп-өркендеу болмайды. Сыбайлас жемқорлықпен түбегейлі күресу үшін халықтың құқықтық сауатсыздығын жоятын, құқықты түсіндіру жұмысының сапасын арттырудың маңызы зор. Қазақстан Республикасының мемлекеттік саясатының негізі басымдықтарының бірі осы зұлымдықпен күресу болып табылады. Біздің қоғамда сыбайлас жемқорлыққа орын жоқ. Қоғамның барлық күш жігерін біріктіріп, осы дерттің одан әрі таралмауы үшін оған бөгет болудың барлық амалдарын қолдану арқылы ғана бұл құылысқа тиімді түрде түбегейлі қарсы тұруға болады. Сондықтан сыбайлас жемқорлықпен күресу барлық Қазақстан Республикасы азаматтарының азаматтық борышы жәнеадамгершілік міндеті деп білуге керек.</w:t>
      </w:r>
      <w:r w:rsidR="00B90AD9">
        <w:rPr>
          <w:rFonts w:ascii="Times New Roman" w:hAnsi="Times New Roman" w:cs="Times New Roman"/>
          <w:color w:val="333333"/>
          <w:sz w:val="28"/>
          <w:szCs w:val="28"/>
          <w:shd w:val="clear" w:color="auto" w:fill="FFFFFF"/>
          <w:lang w:val="kk-KZ"/>
        </w:rPr>
        <w:t xml:space="preserve"> </w:t>
      </w:r>
    </w:p>
    <w:p w:rsidR="00414C1E" w:rsidRDefault="00414C1E" w:rsidP="00785C52">
      <w:pPr>
        <w:ind w:firstLine="708"/>
        <w:jc w:val="both"/>
        <w:rPr>
          <w:rStyle w:val="y2iqfc"/>
          <w:rFonts w:ascii="Times New Roman" w:hAnsi="Times New Roman" w:cs="Times New Roman"/>
          <w:color w:val="000000" w:themeColor="text1"/>
          <w:sz w:val="28"/>
          <w:szCs w:val="28"/>
          <w:lang w:val="kk-KZ"/>
        </w:rPr>
      </w:pPr>
      <w:r w:rsidRPr="00414C1E">
        <w:rPr>
          <w:rStyle w:val="y2iqfc"/>
          <w:rFonts w:ascii="Times New Roman" w:hAnsi="Times New Roman" w:cs="Times New Roman"/>
          <w:color w:val="000000" w:themeColor="text1"/>
          <w:sz w:val="28"/>
          <w:szCs w:val="28"/>
          <w:lang w:val="kk-KZ"/>
        </w:rPr>
        <w:t xml:space="preserve">Қазақстан Республикасының «Мүмкіндігі шектеулі балаларды әлеуметтік-медициналық-педагогикалық түзеу және қолдау туралы» </w:t>
      </w:r>
      <w:r>
        <w:rPr>
          <w:rStyle w:val="y2iqfc"/>
          <w:rFonts w:ascii="Times New Roman" w:hAnsi="Times New Roman" w:cs="Times New Roman"/>
          <w:color w:val="000000" w:themeColor="text1"/>
          <w:sz w:val="28"/>
          <w:szCs w:val="28"/>
          <w:lang w:val="kk-KZ"/>
        </w:rPr>
        <w:t>2002 ж.</w:t>
      </w:r>
      <w:r w:rsidRPr="00414C1E">
        <w:rPr>
          <w:rStyle w:val="y2iqfc"/>
          <w:rFonts w:ascii="Times New Roman" w:hAnsi="Times New Roman" w:cs="Times New Roman"/>
          <w:color w:val="000000" w:themeColor="text1"/>
          <w:sz w:val="28"/>
          <w:szCs w:val="28"/>
          <w:lang w:val="kk-KZ"/>
        </w:rPr>
        <w:t>Заңына және Алматы облысы әкімдігінің 200</w:t>
      </w:r>
      <w:r w:rsidR="00B90AD9">
        <w:rPr>
          <w:rStyle w:val="y2iqfc"/>
          <w:rFonts w:ascii="Times New Roman" w:hAnsi="Times New Roman" w:cs="Times New Roman"/>
          <w:color w:val="000000" w:themeColor="text1"/>
          <w:sz w:val="28"/>
          <w:szCs w:val="28"/>
          <w:lang w:val="kk-KZ"/>
        </w:rPr>
        <w:t>4 жылғы №84 қаулысына сәйкес№3 Үштөбе қаласында</w:t>
      </w:r>
      <w:r w:rsidRPr="00414C1E">
        <w:rPr>
          <w:rStyle w:val="y2iqfc"/>
          <w:rFonts w:ascii="Times New Roman" w:hAnsi="Times New Roman" w:cs="Times New Roman"/>
          <w:color w:val="000000" w:themeColor="text1"/>
          <w:sz w:val="28"/>
          <w:szCs w:val="28"/>
          <w:lang w:val="kk-KZ"/>
        </w:rPr>
        <w:t xml:space="preserve">   психологиялық</w:t>
      </w:r>
      <w:r w:rsidR="00B90AD9">
        <w:rPr>
          <w:rStyle w:val="y2iqfc"/>
          <w:rFonts w:ascii="Times New Roman" w:hAnsi="Times New Roman" w:cs="Times New Roman"/>
          <w:color w:val="000000" w:themeColor="text1"/>
          <w:sz w:val="28"/>
          <w:szCs w:val="28"/>
          <w:lang w:val="kk-KZ"/>
        </w:rPr>
        <w:t>-педагогикалық түзету кабинеті ашылды</w:t>
      </w:r>
      <w:r w:rsidRPr="00414C1E">
        <w:rPr>
          <w:rStyle w:val="y2iqfc"/>
          <w:rFonts w:ascii="Times New Roman" w:hAnsi="Times New Roman" w:cs="Times New Roman"/>
          <w:color w:val="000000" w:themeColor="text1"/>
          <w:sz w:val="28"/>
          <w:szCs w:val="28"/>
          <w:lang w:val="kk-KZ"/>
        </w:rPr>
        <w:t xml:space="preserve">. </w:t>
      </w:r>
      <w:r w:rsidR="00B90AD9">
        <w:rPr>
          <w:rStyle w:val="y2iqfc"/>
          <w:rFonts w:ascii="Times New Roman" w:hAnsi="Times New Roman" w:cs="Times New Roman"/>
          <w:color w:val="000000" w:themeColor="text1"/>
          <w:sz w:val="28"/>
          <w:szCs w:val="28"/>
          <w:lang w:val="kk-KZ"/>
        </w:rPr>
        <w:t>Қазырғы танда 0-</w:t>
      </w:r>
      <w:r>
        <w:rPr>
          <w:rStyle w:val="y2iqfc"/>
          <w:rFonts w:ascii="Times New Roman" w:hAnsi="Times New Roman" w:cs="Times New Roman"/>
          <w:color w:val="000000" w:themeColor="text1"/>
          <w:sz w:val="28"/>
          <w:szCs w:val="28"/>
          <w:lang w:val="kk-KZ"/>
        </w:rPr>
        <w:t>18 жас аралығындағы арнайы оқытуды қажет ететін балаларға «</w:t>
      </w:r>
      <w:r w:rsidRPr="00414C1E">
        <w:rPr>
          <w:rFonts w:ascii="Times New Roman" w:hAnsi="Times New Roman" w:cs="Times New Roman"/>
          <w:color w:val="000000" w:themeColor="text1"/>
          <w:sz w:val="28"/>
          <w:szCs w:val="28"/>
          <w:lang w:val="kk-KZ"/>
        </w:rPr>
        <w:t>Дамуында проблемалары бар балалар мен жасөспірімдерді оңалту және әлеуметтік бейімдеу</w:t>
      </w:r>
      <w:r w:rsidR="00B90AD9">
        <w:rPr>
          <w:rStyle w:val="y2iqfc"/>
          <w:rFonts w:ascii="Times New Roman" w:hAnsi="Times New Roman" w:cs="Times New Roman"/>
          <w:color w:val="000000" w:themeColor="text1"/>
          <w:sz w:val="28"/>
          <w:szCs w:val="28"/>
          <w:lang w:val="kk-KZ"/>
        </w:rPr>
        <w:t>» мемлекеттік қызметің</w:t>
      </w:r>
      <w:r>
        <w:rPr>
          <w:rStyle w:val="y2iqfc"/>
          <w:rFonts w:ascii="Times New Roman" w:hAnsi="Times New Roman" w:cs="Times New Roman"/>
          <w:color w:val="000000" w:themeColor="text1"/>
          <w:sz w:val="28"/>
          <w:szCs w:val="28"/>
          <w:lang w:val="kk-KZ"/>
        </w:rPr>
        <w:t xml:space="preserve"> көрсетуде. Психологиялық-педагогикалық түзеу кабинетері жеке, шағын топтық  жә</w:t>
      </w:r>
      <w:r w:rsidR="00B90AD9">
        <w:rPr>
          <w:rStyle w:val="y2iqfc"/>
          <w:rFonts w:ascii="Times New Roman" w:hAnsi="Times New Roman" w:cs="Times New Roman"/>
          <w:color w:val="000000" w:themeColor="text1"/>
          <w:sz w:val="28"/>
          <w:szCs w:val="28"/>
          <w:lang w:val="kk-KZ"/>
        </w:rPr>
        <w:t>не топтық  сабақтары нысанында ж</w:t>
      </w:r>
      <w:r>
        <w:rPr>
          <w:rStyle w:val="y2iqfc"/>
          <w:rFonts w:ascii="Times New Roman" w:hAnsi="Times New Roman" w:cs="Times New Roman"/>
          <w:color w:val="000000" w:themeColor="text1"/>
          <w:sz w:val="28"/>
          <w:szCs w:val="28"/>
          <w:lang w:val="kk-KZ"/>
        </w:rPr>
        <w:t>еке дамыту бағдарламаларын іске асырады. Дамуында психофизикалық бұзылысы бар балалар мен жасөспірімдерге кешенді психологиял</w:t>
      </w:r>
      <w:r w:rsidR="00B90AD9">
        <w:rPr>
          <w:rStyle w:val="y2iqfc"/>
          <w:rFonts w:ascii="Times New Roman" w:hAnsi="Times New Roman" w:cs="Times New Roman"/>
          <w:color w:val="000000" w:themeColor="text1"/>
          <w:sz w:val="28"/>
          <w:szCs w:val="28"/>
          <w:lang w:val="kk-KZ"/>
        </w:rPr>
        <w:t>ық-педагогикалық көмек көрсетіледі</w:t>
      </w:r>
      <w:r>
        <w:rPr>
          <w:rStyle w:val="y2iqfc"/>
          <w:rFonts w:ascii="Times New Roman" w:hAnsi="Times New Roman" w:cs="Times New Roman"/>
          <w:color w:val="000000" w:themeColor="text1"/>
          <w:sz w:val="28"/>
          <w:szCs w:val="28"/>
          <w:lang w:val="kk-KZ"/>
        </w:rPr>
        <w:t xml:space="preserve">.  </w:t>
      </w:r>
    </w:p>
    <w:p w:rsidR="00414C1E" w:rsidRDefault="00414C1E" w:rsidP="00414C1E">
      <w:pPr>
        <w:spacing w:after="0" w:line="240" w:lineRule="auto"/>
        <w:jc w:val="both"/>
        <w:rPr>
          <w:rStyle w:val="y2iqfc"/>
          <w:rFonts w:ascii="Times New Roman" w:hAnsi="Times New Roman" w:cs="Times New Roman"/>
          <w:color w:val="000000" w:themeColor="text1"/>
          <w:sz w:val="28"/>
          <w:szCs w:val="28"/>
          <w:lang w:val="kk-KZ"/>
        </w:rPr>
      </w:pPr>
      <w:r>
        <w:rPr>
          <w:rStyle w:val="y2iqfc"/>
          <w:rFonts w:ascii="Times New Roman" w:hAnsi="Times New Roman" w:cs="Times New Roman"/>
          <w:color w:val="000000" w:themeColor="text1"/>
          <w:sz w:val="28"/>
          <w:szCs w:val="28"/>
          <w:lang w:val="kk-KZ"/>
        </w:rPr>
        <w:t>Қазырғы таңда б</w:t>
      </w:r>
      <w:r w:rsidR="008F5965">
        <w:rPr>
          <w:rStyle w:val="y2iqfc"/>
          <w:rFonts w:ascii="Times New Roman" w:hAnsi="Times New Roman" w:cs="Times New Roman"/>
          <w:color w:val="000000" w:themeColor="text1"/>
          <w:sz w:val="28"/>
          <w:szCs w:val="28"/>
          <w:lang w:val="kk-KZ"/>
        </w:rPr>
        <w:t>арлығы 170</w:t>
      </w:r>
      <w:r>
        <w:rPr>
          <w:rStyle w:val="y2iqfc"/>
          <w:rFonts w:ascii="Times New Roman" w:hAnsi="Times New Roman" w:cs="Times New Roman"/>
          <w:color w:val="000000" w:themeColor="text1"/>
          <w:sz w:val="28"/>
          <w:szCs w:val="28"/>
          <w:lang w:val="kk-KZ"/>
        </w:rPr>
        <w:t xml:space="preserve"> бала ОПМПК қоры</w:t>
      </w:r>
      <w:r w:rsidR="008F5965">
        <w:rPr>
          <w:rStyle w:val="y2iqfc"/>
          <w:rFonts w:ascii="Times New Roman" w:hAnsi="Times New Roman" w:cs="Times New Roman"/>
          <w:color w:val="000000" w:themeColor="text1"/>
          <w:sz w:val="28"/>
          <w:szCs w:val="28"/>
          <w:lang w:val="kk-KZ"/>
        </w:rPr>
        <w:t xml:space="preserve">тындысымен тіркелді. </w:t>
      </w:r>
      <w:r>
        <w:rPr>
          <w:rStyle w:val="y2iqfc"/>
          <w:rFonts w:ascii="Times New Roman" w:hAnsi="Times New Roman" w:cs="Times New Roman"/>
          <w:color w:val="000000" w:themeColor="text1"/>
          <w:sz w:val="28"/>
          <w:szCs w:val="28"/>
          <w:lang w:val="kk-KZ"/>
        </w:rPr>
        <w:t xml:space="preserve"> </w:t>
      </w:r>
    </w:p>
    <w:tbl>
      <w:tblPr>
        <w:tblStyle w:val="a3"/>
        <w:tblW w:w="9570" w:type="dxa"/>
        <w:tblLook w:val="04A0" w:firstRow="1" w:lastRow="0" w:firstColumn="1" w:lastColumn="0" w:noHBand="0" w:noVBand="1"/>
      </w:tblPr>
      <w:tblGrid>
        <w:gridCol w:w="2037"/>
        <w:gridCol w:w="1356"/>
        <w:gridCol w:w="2008"/>
        <w:gridCol w:w="2316"/>
        <w:gridCol w:w="1853"/>
      </w:tblGrid>
      <w:tr w:rsidR="00414C1E" w:rsidRPr="00A655BA" w:rsidTr="00C363C0">
        <w:trPr>
          <w:trHeight w:val="881"/>
        </w:trPr>
        <w:tc>
          <w:tcPr>
            <w:tcW w:w="2037" w:type="dxa"/>
          </w:tcPr>
          <w:p w:rsidR="00414C1E" w:rsidRPr="00A655BA" w:rsidRDefault="00414C1E" w:rsidP="00C363C0">
            <w:pPr>
              <w:rPr>
                <w:rFonts w:ascii="Times New Roman" w:hAnsi="Times New Roman" w:cs="Times New Roman"/>
                <w:sz w:val="28"/>
                <w:szCs w:val="28"/>
                <w:lang w:val="kk-KZ"/>
              </w:rPr>
            </w:pPr>
            <w:r>
              <w:rPr>
                <w:rFonts w:ascii="Times New Roman" w:hAnsi="Times New Roman" w:cs="Times New Roman"/>
                <w:sz w:val="28"/>
                <w:szCs w:val="28"/>
                <w:lang w:val="kk-KZ"/>
              </w:rPr>
              <w:t>№12</w:t>
            </w:r>
            <w:r w:rsidRPr="00A655BA">
              <w:rPr>
                <w:rFonts w:ascii="Times New Roman" w:hAnsi="Times New Roman" w:cs="Times New Roman"/>
                <w:sz w:val="28"/>
                <w:szCs w:val="28"/>
                <w:lang w:val="kk-KZ"/>
              </w:rPr>
              <w:t xml:space="preserve"> ОПМПК балаларға жолдама берілген ППТК</w:t>
            </w:r>
          </w:p>
        </w:tc>
        <w:tc>
          <w:tcPr>
            <w:tcW w:w="1356" w:type="dxa"/>
          </w:tcPr>
          <w:p w:rsidR="00414C1E" w:rsidRPr="00A655BA" w:rsidRDefault="00414C1E" w:rsidP="00C363C0">
            <w:pPr>
              <w:rPr>
                <w:rFonts w:ascii="Times New Roman" w:hAnsi="Times New Roman" w:cs="Times New Roman"/>
                <w:sz w:val="28"/>
                <w:szCs w:val="28"/>
                <w:lang w:val="kk-KZ"/>
              </w:rPr>
            </w:pPr>
            <w:r w:rsidRPr="00A655BA">
              <w:rPr>
                <w:rFonts w:ascii="Times New Roman" w:hAnsi="Times New Roman" w:cs="Times New Roman"/>
                <w:sz w:val="28"/>
                <w:szCs w:val="28"/>
                <w:lang w:val="kk-KZ"/>
              </w:rPr>
              <w:t>Барлық балалар саны</w:t>
            </w:r>
          </w:p>
        </w:tc>
        <w:tc>
          <w:tcPr>
            <w:tcW w:w="2008" w:type="dxa"/>
          </w:tcPr>
          <w:p w:rsidR="00414C1E" w:rsidRPr="00A655BA" w:rsidRDefault="00414C1E" w:rsidP="00C363C0">
            <w:pPr>
              <w:rPr>
                <w:rFonts w:ascii="Times New Roman" w:hAnsi="Times New Roman" w:cs="Times New Roman"/>
                <w:sz w:val="28"/>
                <w:szCs w:val="28"/>
              </w:rPr>
            </w:pPr>
            <w:r w:rsidRPr="00A655BA">
              <w:rPr>
                <w:rFonts w:ascii="Times New Roman" w:hAnsi="Times New Roman" w:cs="Times New Roman"/>
                <w:sz w:val="28"/>
                <w:szCs w:val="28"/>
                <w:lang w:val="kk-KZ"/>
              </w:rPr>
              <w:t>Оның ішінде ерте жастағы балалар саны</w:t>
            </w:r>
          </w:p>
        </w:tc>
        <w:tc>
          <w:tcPr>
            <w:tcW w:w="2316" w:type="dxa"/>
          </w:tcPr>
          <w:p w:rsidR="00414C1E" w:rsidRPr="00A655BA" w:rsidRDefault="00414C1E" w:rsidP="00C363C0">
            <w:pPr>
              <w:rPr>
                <w:rFonts w:ascii="Times New Roman" w:hAnsi="Times New Roman" w:cs="Times New Roman"/>
                <w:sz w:val="28"/>
                <w:szCs w:val="28"/>
                <w:lang w:val="kk-KZ"/>
              </w:rPr>
            </w:pPr>
            <w:r w:rsidRPr="00A655BA">
              <w:rPr>
                <w:rFonts w:ascii="Times New Roman" w:hAnsi="Times New Roman" w:cs="Times New Roman"/>
                <w:sz w:val="28"/>
                <w:szCs w:val="28"/>
                <w:lang w:val="kk-KZ"/>
              </w:rPr>
              <w:t>Мектепке жасына дейінгі</w:t>
            </w:r>
          </w:p>
          <w:p w:rsidR="00414C1E" w:rsidRPr="00A655BA" w:rsidRDefault="00414C1E" w:rsidP="00C363C0">
            <w:pPr>
              <w:rPr>
                <w:rFonts w:ascii="Times New Roman" w:hAnsi="Times New Roman" w:cs="Times New Roman"/>
                <w:sz w:val="28"/>
                <w:szCs w:val="28"/>
                <w:lang w:val="kk-KZ"/>
              </w:rPr>
            </w:pPr>
            <w:r w:rsidRPr="00A655BA">
              <w:rPr>
                <w:rFonts w:ascii="Times New Roman" w:hAnsi="Times New Roman" w:cs="Times New Roman"/>
                <w:sz w:val="28"/>
                <w:szCs w:val="28"/>
                <w:lang w:val="kk-KZ"/>
              </w:rPr>
              <w:t>Балалар саны</w:t>
            </w:r>
          </w:p>
        </w:tc>
        <w:tc>
          <w:tcPr>
            <w:tcW w:w="1853" w:type="dxa"/>
          </w:tcPr>
          <w:p w:rsidR="00414C1E" w:rsidRPr="00A655BA" w:rsidRDefault="00414C1E" w:rsidP="00C363C0">
            <w:pPr>
              <w:rPr>
                <w:rFonts w:ascii="Times New Roman" w:hAnsi="Times New Roman" w:cs="Times New Roman"/>
                <w:sz w:val="28"/>
                <w:szCs w:val="28"/>
                <w:lang w:val="kk-KZ"/>
              </w:rPr>
            </w:pPr>
            <w:r w:rsidRPr="00A655BA">
              <w:rPr>
                <w:rFonts w:ascii="Times New Roman" w:hAnsi="Times New Roman" w:cs="Times New Roman"/>
                <w:sz w:val="28"/>
                <w:szCs w:val="28"/>
                <w:lang w:val="kk-KZ"/>
              </w:rPr>
              <w:t>Мектеп жасындағы балалар саны</w:t>
            </w:r>
          </w:p>
        </w:tc>
      </w:tr>
      <w:tr w:rsidR="00414C1E" w:rsidRPr="00A655BA" w:rsidTr="00C363C0">
        <w:trPr>
          <w:trHeight w:val="592"/>
        </w:trPr>
        <w:tc>
          <w:tcPr>
            <w:tcW w:w="2037" w:type="dxa"/>
          </w:tcPr>
          <w:p w:rsidR="00414C1E" w:rsidRPr="00A655BA" w:rsidRDefault="00414C1E" w:rsidP="00C363C0">
            <w:pPr>
              <w:rPr>
                <w:rFonts w:ascii="Times New Roman" w:hAnsi="Times New Roman" w:cs="Times New Roman"/>
                <w:sz w:val="28"/>
                <w:szCs w:val="28"/>
                <w:lang w:val="kk-KZ"/>
              </w:rPr>
            </w:pPr>
            <w:r>
              <w:rPr>
                <w:rFonts w:ascii="Times New Roman" w:hAnsi="Times New Roman" w:cs="Times New Roman"/>
                <w:sz w:val="28"/>
                <w:szCs w:val="28"/>
                <w:lang w:val="kk-KZ"/>
              </w:rPr>
              <w:t>№3 ППТК Қаратал ауданы</w:t>
            </w:r>
          </w:p>
        </w:tc>
        <w:tc>
          <w:tcPr>
            <w:tcW w:w="1356" w:type="dxa"/>
          </w:tcPr>
          <w:p w:rsidR="00414C1E" w:rsidRPr="00A655BA" w:rsidRDefault="00414C1E" w:rsidP="00C363C0">
            <w:pPr>
              <w:rPr>
                <w:rFonts w:ascii="Times New Roman" w:hAnsi="Times New Roman" w:cs="Times New Roman"/>
                <w:sz w:val="28"/>
                <w:szCs w:val="28"/>
                <w:lang w:val="kk-KZ"/>
              </w:rPr>
            </w:pPr>
            <w:r>
              <w:rPr>
                <w:rFonts w:ascii="Times New Roman" w:hAnsi="Times New Roman" w:cs="Times New Roman"/>
                <w:sz w:val="28"/>
                <w:szCs w:val="28"/>
                <w:lang w:val="kk-KZ"/>
              </w:rPr>
              <w:t>170</w:t>
            </w:r>
          </w:p>
        </w:tc>
        <w:tc>
          <w:tcPr>
            <w:tcW w:w="2008" w:type="dxa"/>
          </w:tcPr>
          <w:p w:rsidR="00414C1E" w:rsidRPr="00A655BA" w:rsidRDefault="00414C1E" w:rsidP="00C363C0">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2316" w:type="dxa"/>
          </w:tcPr>
          <w:p w:rsidR="00414C1E" w:rsidRPr="00A655BA" w:rsidRDefault="00414C1E" w:rsidP="00C363C0">
            <w:pPr>
              <w:rPr>
                <w:rFonts w:ascii="Times New Roman" w:hAnsi="Times New Roman" w:cs="Times New Roman"/>
                <w:sz w:val="28"/>
                <w:szCs w:val="28"/>
                <w:lang w:val="kk-KZ"/>
              </w:rPr>
            </w:pPr>
            <w:r>
              <w:rPr>
                <w:rFonts w:ascii="Times New Roman" w:hAnsi="Times New Roman" w:cs="Times New Roman"/>
                <w:sz w:val="28"/>
                <w:szCs w:val="28"/>
                <w:lang w:val="kk-KZ"/>
              </w:rPr>
              <w:t>83</w:t>
            </w:r>
          </w:p>
        </w:tc>
        <w:tc>
          <w:tcPr>
            <w:tcW w:w="1853" w:type="dxa"/>
          </w:tcPr>
          <w:p w:rsidR="00414C1E" w:rsidRPr="00A655BA" w:rsidRDefault="00414C1E" w:rsidP="00C363C0">
            <w:pPr>
              <w:rPr>
                <w:rFonts w:ascii="Times New Roman" w:hAnsi="Times New Roman" w:cs="Times New Roman"/>
                <w:sz w:val="28"/>
                <w:szCs w:val="28"/>
                <w:lang w:val="kk-KZ"/>
              </w:rPr>
            </w:pPr>
            <w:r>
              <w:rPr>
                <w:rFonts w:ascii="Times New Roman" w:hAnsi="Times New Roman" w:cs="Times New Roman"/>
                <w:sz w:val="28"/>
                <w:szCs w:val="28"/>
                <w:lang w:val="kk-KZ"/>
              </w:rPr>
              <w:t>78</w:t>
            </w:r>
          </w:p>
        </w:tc>
      </w:tr>
    </w:tbl>
    <w:p w:rsidR="00414C1E" w:rsidRDefault="00414C1E" w:rsidP="00414C1E">
      <w:pPr>
        <w:spacing w:after="0" w:line="240" w:lineRule="auto"/>
        <w:jc w:val="both"/>
        <w:rPr>
          <w:rStyle w:val="y2iqfc"/>
          <w:rFonts w:ascii="Times New Roman" w:hAnsi="Times New Roman" w:cs="Times New Roman"/>
          <w:color w:val="000000" w:themeColor="text1"/>
          <w:sz w:val="28"/>
          <w:szCs w:val="28"/>
          <w:lang w:val="kk-KZ"/>
        </w:rPr>
      </w:pPr>
    </w:p>
    <w:p w:rsidR="00414C1E" w:rsidRPr="00D16799" w:rsidRDefault="00414C1E" w:rsidP="00414C1E">
      <w:pPr>
        <w:spacing w:after="0" w:line="240" w:lineRule="auto"/>
        <w:jc w:val="both"/>
        <w:rPr>
          <w:rStyle w:val="y2iqfc"/>
          <w:rFonts w:ascii="Times New Roman" w:hAnsi="Times New Roman" w:cs="Times New Roman"/>
          <w:color w:val="000000" w:themeColor="text1"/>
          <w:sz w:val="28"/>
          <w:szCs w:val="28"/>
          <w:lang w:val="kk-KZ"/>
        </w:rPr>
      </w:pPr>
      <w:r>
        <w:rPr>
          <w:rStyle w:val="y2iqfc"/>
          <w:rFonts w:ascii="Times New Roman" w:hAnsi="Times New Roman" w:cs="Times New Roman"/>
          <w:color w:val="000000" w:themeColor="text1"/>
          <w:sz w:val="28"/>
          <w:szCs w:val="28"/>
          <w:lang w:val="kk-KZ"/>
        </w:rPr>
        <w:lastRenderedPageBreak/>
        <w:t xml:space="preserve">Бұл,  ПМПК  мамандары мен балалар емханасының тығыз байланысы,  ата-аналармен жүргізілген жұмыс нәтижесінің   көрсеткіші.  ПМПК жолдамасымен келген әр түрлі жастағы дамуында проблемелары бар балалар мен жасөспірімдерді оңалту және әлеуметтік бейімдеу жұмыстары жүргізіледі.  </w:t>
      </w:r>
      <w:r>
        <w:rPr>
          <w:rFonts w:ascii="Times New Roman" w:hAnsi="Times New Roman" w:cs="Times New Roman"/>
          <w:sz w:val="28"/>
          <w:szCs w:val="28"/>
          <w:lang w:val="kk-KZ"/>
        </w:rPr>
        <w:t xml:space="preserve">Соның нәтижесінде, </w:t>
      </w:r>
      <w:r w:rsidRPr="00D16799">
        <w:rPr>
          <w:rFonts w:ascii="Times New Roman" w:hAnsi="Times New Roman" w:cs="Times New Roman"/>
          <w:sz w:val="28"/>
          <w:szCs w:val="28"/>
          <w:lang w:val="kk-KZ"/>
        </w:rPr>
        <w:t xml:space="preserve"> </w:t>
      </w:r>
      <w:r>
        <w:rPr>
          <w:rStyle w:val="y2iqfc"/>
          <w:rFonts w:ascii="Times New Roman" w:hAnsi="Times New Roman" w:cs="Times New Roman"/>
          <w:color w:val="000000" w:themeColor="text1"/>
          <w:sz w:val="28"/>
          <w:szCs w:val="28"/>
          <w:lang w:val="kk-KZ"/>
        </w:rPr>
        <w:t>балалар жалпы білім беру ұйымдары, балабақшалар, мектептерге жолдама алады</w:t>
      </w:r>
      <w:r>
        <w:rPr>
          <w:rFonts w:ascii="Times New Roman" w:hAnsi="Times New Roman" w:cs="Times New Roman"/>
          <w:sz w:val="28"/>
          <w:szCs w:val="28"/>
          <w:lang w:val="kk-KZ"/>
        </w:rPr>
        <w:t xml:space="preserve">. </w:t>
      </w:r>
    </w:p>
    <w:p w:rsidR="00414C1E" w:rsidRDefault="00414C1E" w:rsidP="00414C1E">
      <w:pPr>
        <w:spacing w:after="0" w:line="240" w:lineRule="auto"/>
        <w:jc w:val="both"/>
        <w:rPr>
          <w:rStyle w:val="y2iqfc"/>
          <w:rFonts w:ascii="Times New Roman" w:hAnsi="Times New Roman" w:cs="Times New Roman"/>
          <w:color w:val="000000" w:themeColor="text1"/>
          <w:sz w:val="28"/>
          <w:szCs w:val="28"/>
          <w:lang w:val="kk-KZ"/>
        </w:rPr>
      </w:pPr>
      <w:r>
        <w:rPr>
          <w:rStyle w:val="y2iqfc"/>
          <w:rFonts w:ascii="Times New Roman" w:hAnsi="Times New Roman" w:cs="Times New Roman"/>
          <w:color w:val="000000" w:themeColor="text1"/>
          <w:sz w:val="28"/>
          <w:szCs w:val="28"/>
          <w:lang w:val="kk-KZ"/>
        </w:rPr>
        <w:t xml:space="preserve">     Ерекше білімді  қажет ететін балаларды ерте жастан түзете-дамыту жұмыстарының маңызы, мектепке дейінгі мекемелердегі арнайы педагогтарға әдістемелік кеңес беру, балаларды тексерудегі, аңғарымдарды анықтаудағы мәселелерді шешу жолдарын бірлесе отырып түрлі дөңгелек үстелдер мен семинарлар өткізіліп келеді. </w:t>
      </w:r>
      <w:r w:rsidRPr="00F14D4C">
        <w:rPr>
          <w:rStyle w:val="y2iqfc"/>
          <w:rFonts w:ascii="Times New Roman" w:hAnsi="Times New Roman" w:cs="Times New Roman"/>
          <w:color w:val="000000" w:themeColor="text1"/>
          <w:sz w:val="28"/>
          <w:szCs w:val="28"/>
          <w:lang w:val="kk-KZ"/>
        </w:rPr>
        <w:t xml:space="preserve"> </w:t>
      </w:r>
      <w:r>
        <w:rPr>
          <w:rStyle w:val="y2iqfc"/>
          <w:rFonts w:ascii="Times New Roman" w:hAnsi="Times New Roman" w:cs="Times New Roman"/>
          <w:color w:val="000000" w:themeColor="text1"/>
          <w:sz w:val="28"/>
          <w:szCs w:val="28"/>
          <w:lang w:val="kk-KZ"/>
        </w:rPr>
        <w:t xml:space="preserve"> </w:t>
      </w:r>
    </w:p>
    <w:p w:rsidR="00414C1E" w:rsidRDefault="00414C1E" w:rsidP="00414C1E">
      <w:pPr>
        <w:spacing w:after="0" w:line="240" w:lineRule="auto"/>
        <w:jc w:val="both"/>
        <w:rPr>
          <w:rStyle w:val="y2iqfc"/>
          <w:rFonts w:ascii="Times New Roman" w:hAnsi="Times New Roman" w:cs="Times New Roman"/>
          <w:color w:val="000000" w:themeColor="text1"/>
          <w:sz w:val="28"/>
          <w:szCs w:val="28"/>
          <w:lang w:val="kk-KZ"/>
        </w:rPr>
      </w:pPr>
      <w:r>
        <w:rPr>
          <w:rStyle w:val="y2iqfc"/>
          <w:rFonts w:ascii="Times New Roman" w:hAnsi="Times New Roman" w:cs="Times New Roman"/>
          <w:color w:val="000000" w:themeColor="text1"/>
          <w:sz w:val="28"/>
          <w:szCs w:val="28"/>
          <w:lang w:val="kk-KZ"/>
        </w:rPr>
        <w:t xml:space="preserve">  Жұмыс нәтижесі түзеу кабинеті мен ПМПК мекемелерінің сабақтастығы мен мақсаттарының бірлігі деп білеміз. </w:t>
      </w:r>
      <w:r w:rsidR="00B90AD9">
        <w:rPr>
          <w:rStyle w:val="y2iqfc"/>
          <w:rFonts w:ascii="Times New Roman" w:hAnsi="Times New Roman" w:cs="Times New Roman"/>
          <w:color w:val="000000" w:themeColor="text1"/>
          <w:sz w:val="28"/>
          <w:szCs w:val="28"/>
          <w:lang w:val="kk-KZ"/>
        </w:rPr>
        <w:t>Қазіргі уақытта мекеме мамандарымен сыбайлас жемқорлыққа қарсы дөнгелек үстел жүргізілді</w:t>
      </w:r>
      <w:r w:rsidR="00785C52">
        <w:rPr>
          <w:rStyle w:val="y2iqfc"/>
          <w:rFonts w:ascii="Times New Roman" w:hAnsi="Times New Roman" w:cs="Times New Roman"/>
          <w:color w:val="000000" w:themeColor="text1"/>
          <w:sz w:val="28"/>
          <w:szCs w:val="28"/>
          <w:lang w:val="kk-KZ"/>
        </w:rPr>
        <w:t xml:space="preserve"> оған Қаратал ауданының Құрметті азаматы Калимульдина Шара Садуловна, Жетісу облысының білім және ғылым қызметкерлерінің кәсіподақ ұйымының басшысы Абаков Бекир Нуртулеови</w:t>
      </w:r>
      <w:r w:rsidR="005E02E5">
        <w:rPr>
          <w:rStyle w:val="y2iqfc"/>
          <w:rFonts w:ascii="Times New Roman" w:hAnsi="Times New Roman" w:cs="Times New Roman"/>
          <w:color w:val="000000" w:themeColor="text1"/>
          <w:sz w:val="28"/>
          <w:szCs w:val="28"/>
          <w:lang w:val="kk-KZ"/>
        </w:rPr>
        <w:t>ч қатысып, пікірлерімен бөлісті, мекеме басшысы Исхакова Айгуль Н</w:t>
      </w:r>
      <w:bookmarkStart w:id="0" w:name="_GoBack"/>
      <w:bookmarkEnd w:id="0"/>
      <w:r w:rsidR="005E02E5">
        <w:rPr>
          <w:rStyle w:val="y2iqfc"/>
          <w:rFonts w:ascii="Times New Roman" w:hAnsi="Times New Roman" w:cs="Times New Roman"/>
          <w:color w:val="000000" w:themeColor="text1"/>
          <w:sz w:val="28"/>
          <w:szCs w:val="28"/>
          <w:lang w:val="kk-KZ"/>
        </w:rPr>
        <w:t>урлыбековна мамандарға «</w:t>
      </w:r>
      <w:r w:rsidR="005E02E5" w:rsidRPr="005E02E5">
        <w:rPr>
          <w:rStyle w:val="y2iqfc"/>
          <w:rFonts w:ascii="Times New Roman" w:hAnsi="Times New Roman" w:cs="Times New Roman"/>
          <w:color w:val="000000" w:themeColor="text1"/>
          <w:sz w:val="28"/>
          <w:szCs w:val="28"/>
          <w:lang w:val="kk-KZ"/>
        </w:rPr>
        <w:t>Мемлекеттік білім беру ұйымдарының бірінші басшылары мен педагог қызметкерлерін қызметке тағайындау, қызметтен босату қағидаларын бекіту туралы</w:t>
      </w:r>
      <w:r w:rsidR="005E02E5">
        <w:rPr>
          <w:rStyle w:val="y2iqfc"/>
          <w:rFonts w:ascii="Times New Roman" w:hAnsi="Times New Roman" w:cs="Times New Roman"/>
          <w:color w:val="000000" w:themeColor="text1"/>
          <w:sz w:val="28"/>
          <w:szCs w:val="28"/>
          <w:lang w:val="kk-KZ"/>
        </w:rPr>
        <w:t>» бұйрығына сәйкес түсініктеме берілді.</w:t>
      </w:r>
    </w:p>
    <w:p w:rsidR="007452E0" w:rsidRPr="007452E0" w:rsidRDefault="007452E0" w:rsidP="00785C52">
      <w:pPr>
        <w:ind w:firstLine="708"/>
        <w:jc w:val="both"/>
        <w:rPr>
          <w:rStyle w:val="y2iqfc"/>
          <w:rFonts w:ascii="Times New Roman" w:hAnsi="Times New Roman" w:cs="Times New Roman"/>
          <w:sz w:val="28"/>
          <w:szCs w:val="28"/>
          <w:lang w:val="kk-KZ"/>
        </w:rPr>
      </w:pPr>
      <w:r>
        <w:rPr>
          <w:rStyle w:val="y2iqfc"/>
          <w:rFonts w:ascii="Times New Roman" w:hAnsi="Times New Roman" w:cs="Times New Roman"/>
          <w:color w:val="000000" w:themeColor="text1"/>
          <w:sz w:val="28"/>
          <w:szCs w:val="28"/>
          <w:lang w:val="kk-KZ"/>
        </w:rPr>
        <w:t xml:space="preserve">№3ППТК  мекен-жайы </w:t>
      </w:r>
      <w:r>
        <w:rPr>
          <w:rFonts w:ascii="Times New Roman" w:hAnsi="Times New Roman" w:cs="Times New Roman"/>
          <w:sz w:val="28"/>
          <w:szCs w:val="28"/>
          <w:lang w:val="kk-KZ"/>
        </w:rPr>
        <w:t xml:space="preserve">Қаратал ауданы, Үштөбе қаласы, Құсмолданов, 19 Тел. 87283421876, 87714178254. </w:t>
      </w:r>
      <w:r w:rsidRPr="007452E0">
        <w:rPr>
          <w:rStyle w:val="y2iqfc"/>
          <w:rFonts w:ascii="Times New Roman" w:hAnsi="Times New Roman" w:cs="Times New Roman"/>
          <w:sz w:val="28"/>
          <w:szCs w:val="28"/>
          <w:lang w:val="kk-KZ"/>
        </w:rPr>
        <w:t>Жұмыс кестесі</w:t>
      </w:r>
      <w:r>
        <w:rPr>
          <w:rStyle w:val="y2iqfc"/>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демалыс және мереке күндерін қоспағанда, дүйсенбіден бастап жұманы қосалғанда 9-00 ден 17-30 дейін өтініш қабылдау және нәтіжесін беру жүзеге асады. </w:t>
      </w:r>
      <w:r w:rsidRPr="007452E0">
        <w:rPr>
          <w:rFonts w:ascii="Times New Roman" w:hAnsi="Times New Roman" w:cs="Times New Roman"/>
          <w:sz w:val="28"/>
          <w:szCs w:val="28"/>
          <w:lang w:val="kk-KZ"/>
        </w:rPr>
        <w:t>Түскі үзіліс уақыты:</w:t>
      </w:r>
      <w:r>
        <w:rPr>
          <w:rFonts w:ascii="Times New Roman" w:hAnsi="Times New Roman" w:cs="Times New Roman"/>
          <w:sz w:val="28"/>
          <w:szCs w:val="28"/>
          <w:lang w:val="kk-KZ"/>
        </w:rPr>
        <w:t xml:space="preserve"> 13-00 ден 14-30 дейін. №3 ППТК штаттық режімде жұмыс істейді. </w:t>
      </w:r>
      <w:r w:rsidRPr="007452E0">
        <w:rPr>
          <w:rFonts w:ascii="Times New Roman" w:hAnsi="Times New Roman" w:cs="Times New Roman"/>
          <w:sz w:val="28"/>
          <w:szCs w:val="28"/>
          <w:lang w:val="kk-KZ"/>
        </w:rPr>
        <w:t>Қызмет көрсету мерзімі: – 90 күннен – 365 күнтізбелік күн.</w:t>
      </w:r>
    </w:p>
    <w:p w:rsidR="00D07F72" w:rsidRDefault="00D07F72" w:rsidP="00414C1E">
      <w:pPr>
        <w:spacing w:after="0" w:line="240" w:lineRule="auto"/>
        <w:jc w:val="both"/>
        <w:rPr>
          <w:rStyle w:val="y2iqfc"/>
          <w:rFonts w:ascii="Times New Roman" w:hAnsi="Times New Roman" w:cs="Times New Roman"/>
          <w:color w:val="000000" w:themeColor="text1"/>
          <w:sz w:val="28"/>
          <w:szCs w:val="28"/>
          <w:lang w:val="kk-KZ"/>
        </w:rPr>
      </w:pPr>
    </w:p>
    <w:p w:rsidR="00D07F72" w:rsidRPr="00C8091F" w:rsidRDefault="00D07F72" w:rsidP="00414C1E">
      <w:pPr>
        <w:spacing w:after="0" w:line="240" w:lineRule="auto"/>
        <w:jc w:val="both"/>
        <w:rPr>
          <w:rFonts w:ascii="Times New Roman" w:hAnsi="Times New Roman" w:cs="Times New Roman"/>
          <w:sz w:val="28"/>
          <w:szCs w:val="28"/>
          <w:lang w:val="kk-KZ"/>
        </w:rPr>
      </w:pPr>
      <w:r>
        <w:rPr>
          <w:rStyle w:val="y2iqfc"/>
          <w:rFonts w:ascii="Times New Roman" w:hAnsi="Times New Roman" w:cs="Times New Roman"/>
          <w:color w:val="000000" w:themeColor="text1"/>
          <w:sz w:val="28"/>
          <w:szCs w:val="28"/>
          <w:lang w:val="kk-KZ"/>
        </w:rPr>
        <w:t>№3ППТК басшысы      А.Н.Исхакова</w:t>
      </w:r>
    </w:p>
    <w:p w:rsidR="004043F1" w:rsidRPr="00414C1E" w:rsidRDefault="005E02E5">
      <w:pPr>
        <w:rPr>
          <w:lang w:val="kk-KZ"/>
        </w:rPr>
      </w:pPr>
    </w:p>
    <w:sectPr w:rsidR="004043F1" w:rsidRPr="00414C1E" w:rsidSect="00834F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D2953"/>
    <w:multiLevelType w:val="hybridMultilevel"/>
    <w:tmpl w:val="FE84D0AC"/>
    <w:lvl w:ilvl="0" w:tplc="CCEAD45C">
      <w:start w:val="1"/>
      <w:numFmt w:val="bullet"/>
      <w:lvlText w:val="•"/>
      <w:lvlJc w:val="left"/>
      <w:pPr>
        <w:tabs>
          <w:tab w:val="num" w:pos="720"/>
        </w:tabs>
        <w:ind w:left="720" w:hanging="360"/>
      </w:pPr>
      <w:rPr>
        <w:rFonts w:ascii="Arial" w:hAnsi="Arial" w:hint="default"/>
      </w:rPr>
    </w:lvl>
    <w:lvl w:ilvl="1" w:tplc="61186092" w:tentative="1">
      <w:start w:val="1"/>
      <w:numFmt w:val="bullet"/>
      <w:lvlText w:val="•"/>
      <w:lvlJc w:val="left"/>
      <w:pPr>
        <w:tabs>
          <w:tab w:val="num" w:pos="1440"/>
        </w:tabs>
        <w:ind w:left="1440" w:hanging="360"/>
      </w:pPr>
      <w:rPr>
        <w:rFonts w:ascii="Arial" w:hAnsi="Arial" w:hint="default"/>
      </w:rPr>
    </w:lvl>
    <w:lvl w:ilvl="2" w:tplc="53FED13E" w:tentative="1">
      <w:start w:val="1"/>
      <w:numFmt w:val="bullet"/>
      <w:lvlText w:val="•"/>
      <w:lvlJc w:val="left"/>
      <w:pPr>
        <w:tabs>
          <w:tab w:val="num" w:pos="2160"/>
        </w:tabs>
        <w:ind w:left="2160" w:hanging="360"/>
      </w:pPr>
      <w:rPr>
        <w:rFonts w:ascii="Arial" w:hAnsi="Arial" w:hint="default"/>
      </w:rPr>
    </w:lvl>
    <w:lvl w:ilvl="3" w:tplc="D9F04792" w:tentative="1">
      <w:start w:val="1"/>
      <w:numFmt w:val="bullet"/>
      <w:lvlText w:val="•"/>
      <w:lvlJc w:val="left"/>
      <w:pPr>
        <w:tabs>
          <w:tab w:val="num" w:pos="2880"/>
        </w:tabs>
        <w:ind w:left="2880" w:hanging="360"/>
      </w:pPr>
      <w:rPr>
        <w:rFonts w:ascii="Arial" w:hAnsi="Arial" w:hint="default"/>
      </w:rPr>
    </w:lvl>
    <w:lvl w:ilvl="4" w:tplc="36EEA162" w:tentative="1">
      <w:start w:val="1"/>
      <w:numFmt w:val="bullet"/>
      <w:lvlText w:val="•"/>
      <w:lvlJc w:val="left"/>
      <w:pPr>
        <w:tabs>
          <w:tab w:val="num" w:pos="3600"/>
        </w:tabs>
        <w:ind w:left="3600" w:hanging="360"/>
      </w:pPr>
      <w:rPr>
        <w:rFonts w:ascii="Arial" w:hAnsi="Arial" w:hint="default"/>
      </w:rPr>
    </w:lvl>
    <w:lvl w:ilvl="5" w:tplc="DD9EAFCE" w:tentative="1">
      <w:start w:val="1"/>
      <w:numFmt w:val="bullet"/>
      <w:lvlText w:val="•"/>
      <w:lvlJc w:val="left"/>
      <w:pPr>
        <w:tabs>
          <w:tab w:val="num" w:pos="4320"/>
        </w:tabs>
        <w:ind w:left="4320" w:hanging="360"/>
      </w:pPr>
      <w:rPr>
        <w:rFonts w:ascii="Arial" w:hAnsi="Arial" w:hint="default"/>
      </w:rPr>
    </w:lvl>
    <w:lvl w:ilvl="6" w:tplc="0D90C856" w:tentative="1">
      <w:start w:val="1"/>
      <w:numFmt w:val="bullet"/>
      <w:lvlText w:val="•"/>
      <w:lvlJc w:val="left"/>
      <w:pPr>
        <w:tabs>
          <w:tab w:val="num" w:pos="5040"/>
        </w:tabs>
        <w:ind w:left="5040" w:hanging="360"/>
      </w:pPr>
      <w:rPr>
        <w:rFonts w:ascii="Arial" w:hAnsi="Arial" w:hint="default"/>
      </w:rPr>
    </w:lvl>
    <w:lvl w:ilvl="7" w:tplc="FFE231F8" w:tentative="1">
      <w:start w:val="1"/>
      <w:numFmt w:val="bullet"/>
      <w:lvlText w:val="•"/>
      <w:lvlJc w:val="left"/>
      <w:pPr>
        <w:tabs>
          <w:tab w:val="num" w:pos="5760"/>
        </w:tabs>
        <w:ind w:left="5760" w:hanging="360"/>
      </w:pPr>
      <w:rPr>
        <w:rFonts w:ascii="Arial" w:hAnsi="Arial" w:hint="default"/>
      </w:rPr>
    </w:lvl>
    <w:lvl w:ilvl="8" w:tplc="543636F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13307DB"/>
    <w:multiLevelType w:val="hybridMultilevel"/>
    <w:tmpl w:val="DFDEF220"/>
    <w:lvl w:ilvl="0" w:tplc="C98A29AA">
      <w:start w:val="2002"/>
      <w:numFmt w:val="decimal"/>
      <w:lvlText w:val="%1"/>
      <w:lvlJc w:val="left"/>
      <w:pPr>
        <w:ind w:left="1395" w:hanging="600"/>
      </w:pPr>
      <w:rPr>
        <w:rFonts w:ascii="Times New Roman" w:hAnsi="Times New Roman" w:cs="Times New Roman"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C1E"/>
    <w:rsid w:val="00414C1E"/>
    <w:rsid w:val="005E02E5"/>
    <w:rsid w:val="006973D8"/>
    <w:rsid w:val="007452E0"/>
    <w:rsid w:val="00785C52"/>
    <w:rsid w:val="008F5965"/>
    <w:rsid w:val="00B90AD9"/>
    <w:rsid w:val="00D07F72"/>
    <w:rsid w:val="00EF3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2CD1"/>
  <w15:chartTrackingRefBased/>
  <w15:docId w15:val="{FAF9B5AA-D767-4DD7-98AF-09F5328A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C1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2iqfc">
    <w:name w:val="y2iqfc"/>
    <w:basedOn w:val="a0"/>
    <w:rsid w:val="00414C1E"/>
  </w:style>
  <w:style w:type="table" w:styleId="a3">
    <w:name w:val="Table Grid"/>
    <w:basedOn w:val="a1"/>
    <w:uiPriority w:val="39"/>
    <w:rsid w:val="00414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4C1E"/>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25490">
      <w:bodyDiv w:val="1"/>
      <w:marLeft w:val="0"/>
      <w:marRight w:val="0"/>
      <w:marTop w:val="0"/>
      <w:marBottom w:val="0"/>
      <w:divBdr>
        <w:top w:val="none" w:sz="0" w:space="0" w:color="auto"/>
        <w:left w:val="none" w:sz="0" w:space="0" w:color="auto"/>
        <w:bottom w:val="none" w:sz="0" w:space="0" w:color="auto"/>
        <w:right w:val="none" w:sz="0" w:space="0" w:color="auto"/>
      </w:divBdr>
      <w:divsChild>
        <w:div w:id="623580803">
          <w:marLeft w:val="360"/>
          <w:marRight w:val="0"/>
          <w:marTop w:val="200"/>
          <w:marBottom w:val="0"/>
          <w:divBdr>
            <w:top w:val="none" w:sz="0" w:space="0" w:color="auto"/>
            <w:left w:val="none" w:sz="0" w:space="0" w:color="auto"/>
            <w:bottom w:val="none" w:sz="0" w:space="0" w:color="auto"/>
            <w:right w:val="none" w:sz="0" w:space="0" w:color="auto"/>
          </w:divBdr>
        </w:div>
        <w:div w:id="2055957558">
          <w:marLeft w:val="360"/>
          <w:marRight w:val="0"/>
          <w:marTop w:val="200"/>
          <w:marBottom w:val="0"/>
          <w:divBdr>
            <w:top w:val="none" w:sz="0" w:space="0" w:color="auto"/>
            <w:left w:val="none" w:sz="0" w:space="0" w:color="auto"/>
            <w:bottom w:val="none" w:sz="0" w:space="0" w:color="auto"/>
            <w:right w:val="none" w:sz="0" w:space="0" w:color="auto"/>
          </w:divBdr>
        </w:div>
        <w:div w:id="799953344">
          <w:marLeft w:val="360"/>
          <w:marRight w:val="0"/>
          <w:marTop w:val="200"/>
          <w:marBottom w:val="0"/>
          <w:divBdr>
            <w:top w:val="none" w:sz="0" w:space="0" w:color="auto"/>
            <w:left w:val="none" w:sz="0" w:space="0" w:color="auto"/>
            <w:bottom w:val="none" w:sz="0" w:space="0" w:color="auto"/>
            <w:right w:val="none" w:sz="0" w:space="0" w:color="auto"/>
          </w:divBdr>
        </w:div>
        <w:div w:id="968391706">
          <w:marLeft w:val="360"/>
          <w:marRight w:val="0"/>
          <w:marTop w:val="200"/>
          <w:marBottom w:val="0"/>
          <w:divBdr>
            <w:top w:val="none" w:sz="0" w:space="0" w:color="auto"/>
            <w:left w:val="none" w:sz="0" w:space="0" w:color="auto"/>
            <w:bottom w:val="none" w:sz="0" w:space="0" w:color="auto"/>
            <w:right w:val="none" w:sz="0" w:space="0" w:color="auto"/>
          </w:divBdr>
        </w:div>
        <w:div w:id="2010015702">
          <w:marLeft w:val="360"/>
          <w:marRight w:val="0"/>
          <w:marTop w:val="200"/>
          <w:marBottom w:val="0"/>
          <w:divBdr>
            <w:top w:val="none" w:sz="0" w:space="0" w:color="auto"/>
            <w:left w:val="none" w:sz="0" w:space="0" w:color="auto"/>
            <w:bottom w:val="none" w:sz="0" w:space="0" w:color="auto"/>
            <w:right w:val="none" w:sz="0" w:space="0" w:color="auto"/>
          </w:divBdr>
        </w:div>
        <w:div w:id="1086880267">
          <w:marLeft w:val="360"/>
          <w:marRight w:val="0"/>
          <w:marTop w:val="200"/>
          <w:marBottom w:val="0"/>
          <w:divBdr>
            <w:top w:val="none" w:sz="0" w:space="0" w:color="auto"/>
            <w:left w:val="none" w:sz="0" w:space="0" w:color="auto"/>
            <w:bottom w:val="none" w:sz="0" w:space="0" w:color="auto"/>
            <w:right w:val="none" w:sz="0" w:space="0" w:color="auto"/>
          </w:divBdr>
        </w:div>
        <w:div w:id="1442068450">
          <w:marLeft w:val="360"/>
          <w:marRight w:val="0"/>
          <w:marTop w:val="200"/>
          <w:marBottom w:val="0"/>
          <w:divBdr>
            <w:top w:val="none" w:sz="0" w:space="0" w:color="auto"/>
            <w:left w:val="none" w:sz="0" w:space="0" w:color="auto"/>
            <w:bottom w:val="none" w:sz="0" w:space="0" w:color="auto"/>
            <w:right w:val="none" w:sz="0" w:space="0" w:color="auto"/>
          </w:divBdr>
        </w:div>
        <w:div w:id="1458259187">
          <w:marLeft w:val="360"/>
          <w:marRight w:val="0"/>
          <w:marTop w:val="200"/>
          <w:marBottom w:val="0"/>
          <w:divBdr>
            <w:top w:val="none" w:sz="0" w:space="0" w:color="auto"/>
            <w:left w:val="none" w:sz="0" w:space="0" w:color="auto"/>
            <w:bottom w:val="none" w:sz="0" w:space="0" w:color="auto"/>
            <w:right w:val="none" w:sz="0" w:space="0" w:color="auto"/>
          </w:divBdr>
        </w:div>
        <w:div w:id="1103259445">
          <w:marLeft w:val="360"/>
          <w:marRight w:val="0"/>
          <w:marTop w:val="200"/>
          <w:marBottom w:val="0"/>
          <w:divBdr>
            <w:top w:val="none" w:sz="0" w:space="0" w:color="auto"/>
            <w:left w:val="none" w:sz="0" w:space="0" w:color="auto"/>
            <w:bottom w:val="none" w:sz="0" w:space="0" w:color="auto"/>
            <w:right w:val="none" w:sz="0" w:space="0" w:color="auto"/>
          </w:divBdr>
        </w:div>
      </w:divsChild>
    </w:div>
    <w:div w:id="130889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549</Words>
  <Characters>3133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2023-05-18T03:28:00Z</dcterms:created>
  <dcterms:modified xsi:type="dcterms:W3CDTF">2023-05-18T03:32:00Z</dcterms:modified>
</cp:coreProperties>
</file>