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45" w:rsidRPr="00677D45" w:rsidRDefault="00677D45" w:rsidP="00677D4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kk-KZ"/>
        </w:rPr>
        <w:t>Т</w:t>
      </w:r>
      <w:proofErr w:type="spellStart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ілдерді</w:t>
      </w:r>
      <w:proofErr w:type="spellEnd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оқытудың </w:t>
      </w:r>
      <w:proofErr w:type="spellStart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тиімді</w:t>
      </w:r>
      <w:proofErr w:type="spellEnd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жолдары</w:t>
      </w:r>
      <w:proofErr w:type="spellEnd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– </w:t>
      </w:r>
      <w:proofErr w:type="spellStart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тілдерді</w:t>
      </w:r>
      <w:proofErr w:type="spellEnd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құзіретті қолданушыны қалыптастыру </w:t>
      </w:r>
      <w:proofErr w:type="spellStart"/>
      <w:r w:rsidRPr="00677D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кепілі</w:t>
      </w:r>
      <w:proofErr w:type="spellEnd"/>
    </w:p>
    <w:p w:rsidR="00677D45" w:rsidRPr="00677D45" w:rsidRDefault="00677D45" w:rsidP="00677D4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Еліміздің тәуелсіздігі нығайып, қоғамдағы демократияның өрісі кеңейген шақта адамның қоғамдық та, тұлғалық та рөлі жаңа сипатқа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Соған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құндылықтар жаңарып, адамның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зияткерлік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әлеуетін қалыптастырудағы білімнің маңыздылығы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қағидалар түбегейлі өзгерді.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оқытылатын әрбір пән оқушы тұлғасын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жетілдірумен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қатар оның шығармашылық қабілеттерін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дамытуды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көздейді. Оқушының жан-жақты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алуына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бағыт-бағдар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беруші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мұғалім мәдениеттілік, шығармашылық, инновациялық тұрғыдан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ойлай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маман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шарт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Бүгінгі технология және жаһандану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заманында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өскелең ұрпақты көпмәдениеттілікке тәрбиелеу үдерісін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іздестіру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қарқынды жүргізіліп отырғанын байқауға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Қазіргі таңда өзара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байланысы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мен өзара тәуелділігі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басым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әлемде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ұрпақты бәсекелестікке дайындаудың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бірден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жолы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көптілділік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Қазір көптілді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беру –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мектептегі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оқу пәндерін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одан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да көп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оқыту,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ұрпақтың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кеңістігінде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самғауына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ашатын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әлемдік ғылым құпияларына үңіліп, өз қабілетін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танытуына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мүмкіншілік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ең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қажеттілік. Көптілді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беру – көптілді тұлғаны қалыптастырудың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негізі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Қазіргі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қоғамдық қатынас жағдайында тұлғаның қалыптасу деңгейі көбінесе адамның өзін-өзі жүзеге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асыра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алуына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бәсекеге қабілеттілігіне және әлеуметтік ұтқырлығына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тікелей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қай ұлтта, қай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болмасын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қастерлі де құдіретті.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әрбір адамға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сүтімен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дарып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қалыптасқандықтан, «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ардақты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атпен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атаймыз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Біздің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тіліміз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- қазақ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Қазақ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- ғажап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сан ғасырлық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тарихы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Ата-бабаларымыздан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мирас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келе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жатқан баға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жетпес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асыл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мұра. Егемендігіміздің арқасында еңсесін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тіктеп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күретамырын тереңнен бойлаған төл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Халқымыздың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біртуар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перзенті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Мағжан Жұмабаев: «...Ұлттың ұлт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үшін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бірінші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шарт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Ұлттың тілінің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кеми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бастауы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ұлттың құри бастағанын көрсетеді. Ұлтқа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қымбат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еш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нәрсе болмасқа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ұлттың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ұлттың сыры,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тарихы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тұрмысы,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мінезі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айнадай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көрініп тұрады.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Еліміз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тәуелсіздік алғалы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жүргізіліп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келе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жатқан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саясатының арқасында қазіргі таңда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оңды қоғамдық көзқарас қалыптасып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Тіпті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Отанымызда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өмір сүріп жатқан басқа ұлт өкілдерінің 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құлшынысы күннен-күнге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арта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түсуде.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парыз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өзге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тілдерді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үйрену - құқық. «Өз тілің –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бірлік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үшін, өзге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тірлік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үшін»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дегендей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көп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адамның көп нәрсеге қол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жеткізетіні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басқаларға қарағанда қалаған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жерінде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жұмыс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істеуіне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 мүмкіндігі мол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екені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қай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барса 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алдынан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жарық жағылып тұратыны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Бүгінгі технология және жаһандану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заманында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көптілді меңгеру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ұрпақтың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кеңістігінде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самғауына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ашатын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әлемдік ғылым құпияларына үңіліп, өз қабілетін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танытуына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мүмкіндік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қажеттілік.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Көптілді меңгеру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ұғым - қазақ дүниетанымында бұрыннан бар түсінік.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халқымыздың «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жұрттың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түрлі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аталы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сөзі дәл бүгінгі дамыған дәуірімізге сәйкес айтылғандай.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деректерге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жүгінсек, әлемде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Аристотелден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екінші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аға ұстаз аталған ұлы ғұлама Әбу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Насыр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әл-Фараби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бабамыз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өз </w:t>
      </w:r>
      <w:r w:rsidRPr="00677D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өмірінде 70-ке жуық ұлттың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білгендіктен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артына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мәңгі өшпес мол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құнды мұра қалдырып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кеткендігі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анық.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Көптілді меңгерген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әуелі өз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ой қорытып, туған халқына өнеге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өзге жұртпен бәсекеде ырықты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орынды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иеленіп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сан мәдениетті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санасына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сараптай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алса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өз өмірін қалайда мағыналы өткізетін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айтулы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тұлға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жетілері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анық.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>Көптілділік біздің қоғам үшін 2006 жылғы Елбасының «Тілдердің үштұғырлылығы» – «Триединство языков» - «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Trinity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languages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 тұжырымдамасынан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бастау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алғаны мәлім.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Елбасымыз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Н.Ә.Назарбаев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«Қазақстан-2050»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Стратегиясы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қалыптасқан мемлекеттің жаңа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саяси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бағыты»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Жолдауында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: «Үш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 – біздің еліміздің әрбір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азаматына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өмірдегі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шексіз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жаңа мүмкіндіктерді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ашады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Қазақстанды әлем халқы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бірдей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пайдаланатын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жоғары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тануы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», -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Ендеше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Қазақстанның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беру жүйесінде үштілді оқыту мәселелерінің көтерілуі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заман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талабынан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туындап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отырғаны айқын.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Тілдердің үш тұғырлылығы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идеясына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Елбасы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нақты анықтамасын 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: қазақ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дәрежесінде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өмірінің бар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саласында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«бүкіл қоғамымызды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біріктіруші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 қызметін атқарса,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ұлттар арасындағы қарым-қатынастарға қызмет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етеді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ал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әлемдік экономикаға, әлемдік қауымдастыққа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кірігуімізге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қызмет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етеді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Осыдан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артық қандай нақтылы анықтама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?!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Қазақстан өзінің тәуелсіздігін жариялағаннан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Заңында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қазақ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қатар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бекітті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Оның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мақсаты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ұлтаралық тұтастықты сақтау, қоғамның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ортасын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дисфункцияға ұшыратпау болған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Сондықтан 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достық пен бейбітшіліктің, этносаралық қарым-қатынас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мәртебесіне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Қазірдің өзінде жаһандану үрдісі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етек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алған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заманда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халықаралық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құралы және халықаралық экономика, халықаралық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білмей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әлеуметтік-экономикалық кеңістікке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ену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мүмкін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тұлға қаласа да, қаламаса да, қабылдап, не қабылдамаса да жаһандану бас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тартып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кете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алмайтын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біздің әлеуметтік шындығымыз.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бұқаралық ақпарат құралдарының кең мағынада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процесімен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шартталған. Ең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әлемдік коммуникациялық кеңістік –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Интернетте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барлық ақпараттың 80%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ұсынылады. Қазіргі қоғамда адамдардың тек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білуімен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шектеліп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қана қоймаған қостілділік (билингвизм),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тіпті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көптілділік (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полилингвизм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феномені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кеңінен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таралуда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Бұл жаһандық үрдістен біздің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еліміз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қалған жоқ. Елбасының көрегенді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саясатына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Қазақстан Республикасының әлеуметтік-экономикалық дамуындағы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басым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бағыттардың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- қазақстандықтардың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кемінде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меңгеруі.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Елбасымыз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«Үш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бұл жаһандық әлемге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жолдама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сөз. Бұл адамның өмірдегі табыстылық,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жетістік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принципі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Жаһандық әлемде біздің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балаларымыз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«Планета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азаматы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Бүгінгі күрделі әлемде біздің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балаларымыз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өздерін «судағы балықтай»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сезінуі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соған жағдай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жасап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жатырмыз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…»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2017 жылға қарай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қазақстандықтар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санын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80 пайызға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жеткізу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ал 2020 жылға қарай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тұрғындар саны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кемінде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пайызды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құрауы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тиістігін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көрсеткен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Сондықтан қазіргі таңда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мектептерде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шет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сыныптардан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тіпті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балабақшадан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бастап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енгізілуде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Себебі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ерте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оқытудың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жақсы әрі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тигізер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әсері мол. Көпжылдық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зерттеу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көрсеткендей,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ерте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оқыту балалардың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дамуын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реттейді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балаларды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өзге ұлт мәдениетін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білуге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құрметтеуге үйретеді. Ғалымдардың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зерттеулері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көрсеткендей, үлкен адамға қарағанда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кішкентай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бала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тез меңгереді.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көптілділік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іргетасы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қалануы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lastRenderedPageBreak/>
        <w:t>жапондар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секілді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баласын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қашан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жапон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дұрыс сөйлей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білгенше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өз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оқытып, үйретіп,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ғана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барып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басқа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білуге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қоя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бастайтын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көрінеді. Өркениетті елдердің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осындай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озық дәстүрлерінен неге үйренбеске?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дыбыстарды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дұрыс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айтпай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дұрыс сөйлемеген баланың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бойына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патриоттық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сезімді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ұялата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білеміз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? «Өз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сезбеген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бала —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сүтін татпаған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жетіммен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тең»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көрнекі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жазушы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Бауыржан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Момышұлы айтқандай, ертеңгі күні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жетімдерге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тап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қалмаймыз ба?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Қазіргі заманғы мектептердің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мақсаттарының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өсіп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келе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жатқан ұрпақты жан-жақты, жаһандану құндылықтарына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бейімдеу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мен жеткіншектердің көрші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елдер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мәдениетінің өкілдерімен дүниежүзілік кеңістікте өзара әрекет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жасасуына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шеберліктерін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қалыптастыру. Оқытушылар мен оқушылардың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алдында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тұрған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мақсаты – Қазақстан Республикасының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жалпыға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міндетті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орта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стандарттары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талаптары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деңгейінде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меңгерген, өз елінің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тарихы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мен салт-дәстүрін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көптілді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коммуникативтік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құзырлықтары қалыптасқан, өзін-өзі дамытуға және өзін-өзі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жетілдіруге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талпынатын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тұлғаны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Қазақстан Республикасының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мектептерінде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моделін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енгізудің өзектілігі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мынада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- бүгінгі қазақстандық қоғамда көптілді, көп мәдениетті тұлғаға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сұраныстың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артуы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- ұлттық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бітірушілерді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қазақстандық және әлемдік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ақпарат кеңістігіне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кіріктірудегі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мәселелерді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шешу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қажеттілігі;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- болашақ ұрпақты қазақстандық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патриотизмге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ұлтаралық қатынас мәдениетіне тәрбиелеудің өзекті мәселеге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айналуы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- аз ұлт өкілдерінің этникалық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ерекшеліктерін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сақтаумен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олардың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қазақстандық экономикалық, әлеуметтік-мәдени үрдістерге толыққанды қосылуына жағдай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бітірушілерінің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коммуникативтік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ақпараттық құзырлықтарының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жеткілікті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деңгейіне қол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жеткізу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Қазақстан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Республикасында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беруді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дамытудың 2011-2020-шы жылдарға арналған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бағдарламасында көп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бар педагогикалық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кадрларды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даярлау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асырылуда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Оны жүзеге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асыру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жалпыға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міндетті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стандартында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базалық пәндер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циклында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шетел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сағаттар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санын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оқудың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типтік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бағдарламаларында өзгерістер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енгізу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арқылы жүргізіліп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жатыр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әсіресе, пәнді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оқытатын педагогикалық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кадрларды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дайындауға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Нақтырақ айтсақ,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кіріктіре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оқыту оқушының жан-жақты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дамуына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құзыреттілігін қалыптастыруға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септігін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тигізеді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көпұлтты Қазақстан жағдайында «Тілдердің үштұғырлығы» мәдени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жобасы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қоғамдық өзара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келісімді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нығайтатын маңызды фактор. Тілдердің үштұғырлығы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идеясы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Қазақстанның бәсекеге қабілеттілігін құруға және дамытуға бағытталған ұлттық идеологияның бөлігі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Қазақстан үшін үштұғырлы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елдік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бәсекеге қабілеттілікке ұмтылудың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бірінші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баспалдағы. Өйткені,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сөйлей де,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жаза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қазақстандықтар өз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елінде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шетелдерде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 бәсекеге қабілетті тұлғаға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айналады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Яғни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дамытамыз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қолдаймыз,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үйренеміз.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Демек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 –жарқын болашақтың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кепілі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Болашақ -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білімділер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заманы.Әр қазақстандық үшін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және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оқып үйрену – бәсекеге қабілетті тұлға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бейнесін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шыңдай түсетін, экономикалық мүмкіндіктерімізді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арттыратын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бірден-бір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тетік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Жаһандану дәуірі кезеңінде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замана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көшіне қалмай, үш тілдің үйлесіміне қол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жеткізу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арқылы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тілімізді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дінімізді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дәстүрімізді, салт-ғұрпымызды сақтап қала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аламыз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жаңғырта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аламыз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Бүгінгі таңда әр ұстаздың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алдына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қойып отырған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мақсаттарының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білікті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шығармашыл тұлға қалыптастыру. Оқушылардың ақыл-ой қабілеттері мен мінез-құлық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сапаларын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әлемдік және ұлттық психология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негізінде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тілдерін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оқытудың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мақсаты - оқушының бұл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тілдерді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қатынас құралы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пайдалана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қабілеттерін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дамытуда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өздерінің төл мәдениетін,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оқып, үйреніп отырған елдің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мәдениетімен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салыстыра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алуда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тілдердің ортақ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белгілері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ерекшеліктерін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ажырата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білуде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жатыр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Бүгінгі таңда еліміздің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мектептерінде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1-сыныптардан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басталуда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Әсіресе, қазақ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ортада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өзге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үйрену күрделілірек.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Алайда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оқушыларының  функцианалдық сауаттылығын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–уақыт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талабы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 Функцияналдық  сауаттылық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зияткерлік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дене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және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тұрғысынан  дамыған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азаматты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әлемдік, әлеуметтік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бейімдеу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Басшылыққа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алынатын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мұндағы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сапалар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белсенділік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шығармашылық  тұрғыда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шешім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қабылдай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өз кәсібін  дұрыс  таңдай алу,өмір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бойы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алуға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дайын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болу. Осының бәрі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қабырғасында  қалыптасады.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сыныптардың  сабағында  оқушылардың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ерекшеліктерін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ескере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жоспар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жасап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түрлі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ойындарды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жаңа технология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элементтерін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қолдана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сабақты оқушының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ауыз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сөйлеу қабілетін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дамытатындай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етіп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өткіземін.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қатар оқушылардың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қабілеттерін  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мақсатында  «Сын тұрғысынан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»  технологиясының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стратегияларын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қолданамын.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Жиі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қолданатындарым: «Өзара сұрақ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», «ЖИГСО», «Венн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диограммасын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 тағы басқалары. 5-11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сыныптар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аралығында  оқушылардың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қызығушылықтарын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мақсатында  Кембридж  Бағдарламасының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модульдерін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басшылыққа ала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жаңартылған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курсынан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өткен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білімдерімді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қолданып,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жоспарлап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өткіземін.  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оқытудағы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міндет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оқушының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қарым-қатынас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жасай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қабілетін,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біліктілігін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жетілдіру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>   Бұл оқушылардың болашақта үш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ойларын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әлемдік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жүйесінде қолдана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алатындай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деңгейде қалыптастыруға мүмкіндік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D45" w:rsidRPr="00677D45" w:rsidRDefault="00677D45" w:rsidP="00677D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     Көп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 - бұл өте күрделі психологиялық үрдіс. Бүгінгі таңда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бізге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тілінің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уызына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қаныққан, ұлттық мұраны және өзге мәдениетті құрметтейтін, үш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жетік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меңгерген,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іскер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шығармашыл, дүниетанымы мол,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зиялы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интеллектуалды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тұлғаның қажет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екені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>.   Қорыта айтқанда, «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Білекке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сенер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заманда-ешкімге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есе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бермедік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сенер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заманда-қапы қалып жүрмейік »-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хан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айтып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кеткендей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, ертеңгі күннің болашағы  бүгінгіденде нұрлы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болуына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ықпал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етіп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адамзат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қоғамын  алға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апаратын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құдіретті күш тек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білімге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ғана тән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екенін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естен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шығармайық! «Ағылшын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меңгеру- әлемдік жаңа саясатқа  кірудің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кілті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»,-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Елбасымыздың  айтқан сөзі –Ұлт болашағының жарқын 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бейнесін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көруді көздеген  </w:t>
      </w:r>
      <w:proofErr w:type="spellStart"/>
      <w:r w:rsidRPr="00677D45">
        <w:rPr>
          <w:rFonts w:ascii="Times New Roman" w:eastAsia="Times New Roman" w:hAnsi="Times New Roman" w:cs="Times New Roman"/>
          <w:sz w:val="24"/>
          <w:szCs w:val="24"/>
        </w:rPr>
        <w:t>сарабдал</w:t>
      </w:r>
      <w:proofErr w:type="spellEnd"/>
      <w:r w:rsidRPr="00677D45">
        <w:rPr>
          <w:rFonts w:ascii="Times New Roman" w:eastAsia="Times New Roman" w:hAnsi="Times New Roman" w:cs="Times New Roman"/>
          <w:sz w:val="24"/>
          <w:szCs w:val="24"/>
        </w:rPr>
        <w:t xml:space="preserve"> Көшбасшының  сөзі.</w:t>
      </w:r>
    </w:p>
    <w:p w:rsidR="00677D45" w:rsidRPr="00677D45" w:rsidRDefault="00677D45" w:rsidP="0067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2C83" w:rsidRPr="00677D45" w:rsidRDefault="00E72C83">
      <w:pPr>
        <w:rPr>
          <w:rFonts w:ascii="Times New Roman" w:hAnsi="Times New Roman" w:cs="Times New Roman"/>
          <w:sz w:val="24"/>
          <w:szCs w:val="24"/>
        </w:rPr>
      </w:pPr>
    </w:p>
    <w:sectPr w:rsidR="00E72C83" w:rsidRPr="0067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7D45"/>
    <w:rsid w:val="00677D45"/>
    <w:rsid w:val="00E7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7D45"/>
    <w:rPr>
      <w:color w:val="0000FF"/>
      <w:u w:val="single"/>
    </w:rPr>
  </w:style>
  <w:style w:type="character" w:customStyle="1" w:styleId="mydownload">
    <w:name w:val="mydownload"/>
    <w:basedOn w:val="a0"/>
    <w:rsid w:val="00677D45"/>
  </w:style>
  <w:style w:type="paragraph" w:styleId="a5">
    <w:name w:val="Balloon Text"/>
    <w:basedOn w:val="a"/>
    <w:link w:val="a6"/>
    <w:uiPriority w:val="99"/>
    <w:semiHidden/>
    <w:unhideWhenUsed/>
    <w:rsid w:val="006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7D4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9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070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2118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9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7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2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884552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703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4252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178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720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4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17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4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88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5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28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32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7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13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13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8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9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604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51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8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1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3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54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320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4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2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5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4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1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4033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7827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6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5256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3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1984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2021-04-23T13:56:00Z</dcterms:created>
  <dcterms:modified xsi:type="dcterms:W3CDTF">2021-04-23T14:04:00Z</dcterms:modified>
</cp:coreProperties>
</file>