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92" w:rsidRPr="00D62C92" w:rsidRDefault="00D62C92" w:rsidP="00D62C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2C92">
        <w:rPr>
          <w:rFonts w:ascii="Times New Roman" w:hAnsi="Times New Roman" w:cs="Times New Roman"/>
          <w:sz w:val="28"/>
          <w:szCs w:val="28"/>
          <w:lang w:val="kk-KZ"/>
        </w:rPr>
        <w:t>Сулейменова Ж.Ж</w:t>
      </w:r>
    </w:p>
    <w:p w:rsidR="00D62C92" w:rsidRDefault="00D62C92" w:rsidP="00D62C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2C92">
        <w:rPr>
          <w:rFonts w:ascii="Times New Roman" w:hAnsi="Times New Roman" w:cs="Times New Roman"/>
          <w:sz w:val="28"/>
          <w:szCs w:val="28"/>
          <w:lang w:val="kk-KZ"/>
        </w:rPr>
        <w:t>Арнай</w:t>
      </w:r>
      <w:r w:rsidR="00F70FFC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62C92">
        <w:rPr>
          <w:rFonts w:ascii="Times New Roman" w:hAnsi="Times New Roman" w:cs="Times New Roman"/>
          <w:sz w:val="28"/>
          <w:szCs w:val="28"/>
          <w:lang w:val="kk-KZ"/>
        </w:rPr>
        <w:t xml:space="preserve"> пән оқытушысы</w:t>
      </w:r>
    </w:p>
    <w:p w:rsidR="00D62C92" w:rsidRPr="00D62C92" w:rsidRDefault="00D62C92" w:rsidP="00D62C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B43A0" w:rsidRPr="00F70FFC" w:rsidRDefault="00F70FFC" w:rsidP="00D62C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Оқытушыларды</w:t>
      </w:r>
      <w:r w:rsidR="001B43A0" w:rsidRPr="00F70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аттестацияла</w:t>
      </w:r>
      <w:r w:rsidR="00D62C92" w:rsidRPr="00F70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 және техникалық кәсіптік білім беру ұйымдарындағы </w:t>
      </w:r>
      <w:r w:rsidR="001B43A0" w:rsidRPr="00F70FFC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жұмыс</w:t>
      </w:r>
    </w:p>
    <w:p w:rsidR="00D62C92" w:rsidRPr="00D62C92" w:rsidRDefault="00D62C92" w:rsidP="00D62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92">
        <w:rPr>
          <w:rFonts w:ascii="Times New Roman" w:hAnsi="Times New Roman" w:cs="Times New Roman"/>
          <w:b/>
          <w:sz w:val="28"/>
          <w:szCs w:val="28"/>
        </w:rPr>
        <w:t>Аттестация преподавателей и методическая работа в организациях технического профессионального образования</w:t>
      </w:r>
    </w:p>
    <w:p w:rsidR="00D62C92" w:rsidRDefault="00D62C92" w:rsidP="00D62C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2C92">
        <w:rPr>
          <w:rFonts w:ascii="Times New Roman" w:hAnsi="Times New Roman" w:cs="Times New Roman"/>
          <w:b/>
          <w:sz w:val="28"/>
          <w:szCs w:val="28"/>
          <w:lang w:val="en-US"/>
        </w:rPr>
        <w:t>Certification of teachers and methodological work in organizations of technical and vocational education</w:t>
      </w:r>
    </w:p>
    <w:p w:rsidR="00D62C92" w:rsidRPr="00D62C92" w:rsidRDefault="00D62C92" w:rsidP="00D62C9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260F" w:rsidRDefault="0081260F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6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Аннотация </w:t>
      </w:r>
    </w:p>
    <w:p w:rsidR="0081260F" w:rsidRPr="0081260F" w:rsidRDefault="0081260F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Мақалада кәсіптік білім беру ұйымдарындағы педагогтардың кәсібіи шеберлігі мен мамандығын жоғарылатудың негізгі әдістері жазылды. Пеадгогтарды аттестациядан </w:t>
      </w:r>
    </w:p>
    <w:p w:rsidR="0081260F" w:rsidRDefault="0081260F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Түйінді сөздер:</w:t>
      </w:r>
      <w:r w:rsidR="001B43A0" w:rsidRPr="0081260F">
        <w:rPr>
          <w:lang w:val="kk-KZ"/>
        </w:rPr>
        <w:t xml:space="preserve"> </w:t>
      </w:r>
      <w:r w:rsidR="001B43A0" w:rsidRPr="001B43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педагог- шебер, педагог – зерттеуші, педагог  сарапшы, педагог - модератор</w:t>
      </w:r>
      <w:r w:rsidR="001B43A0" w:rsidRPr="001B43A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диагностикалау, педагог мәртебесі,заң, ұстаз, аттестация</w:t>
      </w:r>
    </w:p>
    <w:p w:rsidR="0081260F" w:rsidRPr="001B43A0" w:rsidRDefault="0081260F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43A0" w:rsidRPr="00F70FFC" w:rsidRDefault="00F70FFC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Кәсіптік білім беру ұйымдарындағы </w:t>
      </w:r>
      <w:r w:rsidR="001B43A0" w:rsidRPr="00F70FFC">
        <w:rPr>
          <w:rFonts w:ascii="Times New Roman" w:hAnsi="Times New Roman" w:cs="Times New Roman"/>
          <w:sz w:val="28"/>
          <w:szCs w:val="28"/>
          <w:lang w:val="kk-KZ"/>
        </w:rPr>
        <w:t>әдістемелік жұмыс- педагогттардың кәсіби шеберлігі мен м</w:t>
      </w:r>
      <w:r>
        <w:rPr>
          <w:rFonts w:ascii="Times New Roman" w:hAnsi="Times New Roman" w:cs="Times New Roman"/>
          <w:sz w:val="28"/>
          <w:szCs w:val="28"/>
          <w:lang w:val="kk-KZ"/>
        </w:rPr>
        <w:t>амандығын жоғарылатудың негізі. Оқытушылардың</w:t>
      </w:r>
      <w:r w:rsidR="001B43A0" w:rsidRPr="00F70FFC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дайындығымен тұтас оқу-тәрбие процесінің тиімділігін арттырудың өзара байланысы. </w:t>
      </w:r>
      <w:r>
        <w:rPr>
          <w:rFonts w:ascii="Times New Roman" w:hAnsi="Times New Roman" w:cs="Times New Roman"/>
          <w:sz w:val="28"/>
          <w:szCs w:val="28"/>
          <w:lang w:val="kk-KZ"/>
        </w:rPr>
        <w:t>Оқытушылардың</w:t>
      </w:r>
      <w:r w:rsidR="001B43A0" w:rsidRPr="00F70FFC">
        <w:rPr>
          <w:rFonts w:ascii="Times New Roman" w:hAnsi="Times New Roman" w:cs="Times New Roman"/>
          <w:sz w:val="28"/>
          <w:szCs w:val="28"/>
          <w:lang w:val="kk-KZ"/>
        </w:rPr>
        <w:t xml:space="preserve"> теориялық дайындығын жетілдіру- оның әдістемелік жұмысының сапасын арттырудың кепілі. Ғылыми жетістіктерін және алдыңғы қатарлы тәж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1B43A0" w:rsidRPr="00F70FFC">
        <w:rPr>
          <w:rFonts w:ascii="Times New Roman" w:hAnsi="Times New Roman" w:cs="Times New Roman"/>
          <w:sz w:val="28"/>
          <w:szCs w:val="28"/>
          <w:lang w:val="kk-KZ"/>
        </w:rPr>
        <w:t>рибелерді ендірудегі негі</w:t>
      </w:r>
      <w:r>
        <w:rPr>
          <w:rFonts w:ascii="Times New Roman" w:hAnsi="Times New Roman" w:cs="Times New Roman"/>
          <w:sz w:val="28"/>
          <w:szCs w:val="28"/>
          <w:lang w:val="kk-KZ"/>
        </w:rPr>
        <w:t>згі жұмыс түрлері.</w:t>
      </w:r>
      <w:r w:rsidR="008126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Оқытушылардың </w:t>
      </w:r>
      <w:r w:rsidR="001B43A0" w:rsidRPr="00F70FFC">
        <w:rPr>
          <w:rFonts w:ascii="Times New Roman" w:hAnsi="Times New Roman" w:cs="Times New Roman"/>
          <w:sz w:val="28"/>
          <w:szCs w:val="28"/>
          <w:lang w:val="kk-KZ"/>
        </w:rPr>
        <w:t xml:space="preserve"> өзіндік білім көтеру жұмысы-әдістемелік жетілдірудің негізі.</w:t>
      </w:r>
    </w:p>
    <w:p w:rsidR="00112701" w:rsidRPr="0081260F" w:rsidRDefault="00F70FFC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Кәсіптік білім беру ұйымдарындағы</w:t>
      </w:r>
      <w:r w:rsidR="001B43A0" w:rsidRPr="00F70FFC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жұмыстардың түрлері және әдістері. </w:t>
      </w:r>
      <w:r w:rsidR="00174408">
        <w:rPr>
          <w:rFonts w:ascii="Times New Roman" w:hAnsi="Times New Roman" w:cs="Times New Roman"/>
          <w:sz w:val="28"/>
          <w:szCs w:val="28"/>
          <w:lang w:val="kk-KZ"/>
        </w:rPr>
        <w:t>Оқытушыларды</w:t>
      </w:r>
      <w:r w:rsidR="001B43A0" w:rsidRPr="001744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43A0" w:rsidRPr="0049052E">
        <w:rPr>
          <w:rFonts w:ascii="Times New Roman" w:hAnsi="Times New Roman" w:cs="Times New Roman"/>
          <w:sz w:val="28"/>
          <w:szCs w:val="28"/>
          <w:lang w:val="kk-KZ"/>
        </w:rPr>
        <w:t xml:space="preserve">аттестациялау- мамандық шеберлігінің шынайы деңгейін айқындайтын </w:t>
      </w:r>
      <w:r w:rsidR="0081260F">
        <w:rPr>
          <w:rFonts w:ascii="Times New Roman" w:hAnsi="Times New Roman" w:cs="Times New Roman"/>
          <w:sz w:val="28"/>
          <w:szCs w:val="28"/>
          <w:lang w:val="kk-KZ"/>
        </w:rPr>
        <w:t>мфапмъ Х</w:t>
      </w:r>
      <w:r w:rsidR="0081260F" w:rsidRPr="0081260F">
        <w:rPr>
          <w:rFonts w:ascii="Times New Roman" w:hAnsi="Times New Roman" w:cs="Times New Roman"/>
          <w:sz w:val="28"/>
          <w:szCs w:val="28"/>
          <w:lang w:val="kk-KZ"/>
        </w:rPr>
        <w:t>eskhatkaliakhmet002@gmail.com</w:t>
      </w:r>
      <w:r w:rsidR="0081260F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81260F">
        <w:rPr>
          <w:rFonts w:ascii="Times New Roman" w:hAnsi="Times New Roman" w:cs="Times New Roman"/>
          <w:sz w:val="28"/>
          <w:szCs w:val="28"/>
          <w:lang w:val="kk-KZ"/>
        </w:rPr>
        <w:br/>
        <w:t xml:space="preserve">м </w:t>
      </w:r>
      <w:r w:rsidR="00112701" w:rsidRPr="0081260F">
        <w:rPr>
          <w:rFonts w:ascii="Times New Roman" w:hAnsi="Times New Roman" w:cs="Times New Roman"/>
          <w:sz w:val="28"/>
          <w:szCs w:val="28"/>
          <w:lang w:val="kk-KZ"/>
        </w:rPr>
        <w:t xml:space="preserve">сы 21 баптан тұрады және жарты миллионнан астам ұстаздың жұмысына </w:t>
      </w:r>
      <w:bookmarkStart w:id="0" w:name="_GoBack"/>
      <w:bookmarkEnd w:id="0"/>
      <w:r w:rsidR="00112701" w:rsidRPr="0081260F">
        <w:rPr>
          <w:rFonts w:ascii="Times New Roman" w:hAnsi="Times New Roman" w:cs="Times New Roman"/>
          <w:sz w:val="28"/>
          <w:szCs w:val="28"/>
          <w:lang w:val="kk-KZ"/>
        </w:rPr>
        <w:t>атысты. Жалпы, заң жобасы төрт бағытты қамтиды. Біріншіден, ұстаздардың құқықтарын кеңейту және өзіне тән емес жұмыстардан босату, олардың жүктемесін азайту. Екіншіден, мұғалімнің қызметіне қойылатын талаптарды күшейту. Үшіншіден, материалдық емес ынталандыру тетіктері, сондай-ақ төртіншіден, материалды ынталандыру", - деді ҚР Білім және ғылым министрі Асхат Аймағамбетов.</w:t>
      </w:r>
    </w:p>
    <w:p w:rsidR="00216058" w:rsidRPr="00112701" w:rsidRDefault="00216058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30504F9" wp14:editId="329CA4E4">
            <wp:extent cx="4604273" cy="2588914"/>
            <wp:effectExtent l="152400" t="152400" r="368300" b="3638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55" cy="25913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70642" w:rsidRPr="00770642" w:rsidRDefault="00770642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642">
        <w:rPr>
          <w:rFonts w:ascii="Times New Roman" w:hAnsi="Times New Roman" w:cs="Times New Roman"/>
          <w:sz w:val="28"/>
          <w:szCs w:val="28"/>
        </w:rPr>
        <w:t xml:space="preserve">«Педагог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Мәжіліс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депутаттары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қызу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талқылап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түзетулер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енгізді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: – 2021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апталық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жүктемесін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сағаттан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сағ</w:t>
      </w:r>
      <w:r>
        <w:rPr>
          <w:rFonts w:ascii="Times New Roman" w:hAnsi="Times New Roman" w:cs="Times New Roman"/>
          <w:sz w:val="28"/>
          <w:szCs w:val="28"/>
        </w:rPr>
        <w:t>атқа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төмендету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норма;</w:t>
      </w:r>
    </w:p>
    <w:p w:rsidR="00770642" w:rsidRPr="00770642" w:rsidRDefault="00770642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64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этика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бұзуы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көзделгендей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бұзушылыққа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кодексінде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жауапсыздыққа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әкеп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соға</w:t>
      </w:r>
      <w:r>
        <w:rPr>
          <w:rFonts w:ascii="Times New Roman" w:hAnsi="Times New Roman" w:cs="Times New Roman"/>
          <w:sz w:val="28"/>
          <w:szCs w:val="28"/>
        </w:rPr>
        <w:t>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қылыққа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теңестірілді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70642" w:rsidRPr="00770642" w:rsidRDefault="00770642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64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тізбе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тәрбиеленушілер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олимпиадалардың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конкурстар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жарыстардың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жеңімпазын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жүлдегерін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дайындаған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педагогке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үнемдеу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айлық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ақы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мөлшерінде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біржолғы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сыйақы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төле</w:t>
      </w:r>
      <w:r>
        <w:rPr>
          <w:rFonts w:ascii="Times New Roman" w:hAnsi="Times New Roman" w:cs="Times New Roman"/>
          <w:sz w:val="28"/>
          <w:szCs w:val="28"/>
        </w:rPr>
        <w:t>нуін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көздейтін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енгізілді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70642" w:rsidRPr="00770642" w:rsidRDefault="00770642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642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сіңірген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ұстазы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атағымен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марапатталған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педагогке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еселенген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айлық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көрсеткіш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мөлшер</w:t>
      </w:r>
      <w:r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біржолғы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белгіленді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70642" w:rsidRPr="00770642" w:rsidRDefault="00770642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64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педагогтеріне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магистр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еселенген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айлық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көрсеткіш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мөлшер</w:t>
      </w:r>
      <w:r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70642" w:rsidRPr="00770642" w:rsidRDefault="00770642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64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құрылысы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учаскелерін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тәртіп</w:t>
      </w:r>
      <w:r>
        <w:rPr>
          <w:rFonts w:ascii="Times New Roman" w:hAnsi="Times New Roman" w:cs="Times New Roman"/>
          <w:sz w:val="28"/>
          <w:szCs w:val="28"/>
        </w:rPr>
        <w:t>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кепілдік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белгіленді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70642" w:rsidRPr="00770642" w:rsidRDefault="00770642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64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тәрбиеленушілер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қарауды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мінез-құлық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нақтыланды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70642" w:rsidRPr="00770642" w:rsidRDefault="00770642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64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мұғалімдерді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жұмыстарға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жәрдемдесуге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міндеттейтін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қайталанатын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ережелер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тасталды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16058" w:rsidRDefault="00770642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642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педагогке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былапыт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сөйлеген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мазақ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қылған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бейәдеп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іс-әрекеттер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телекоммуникация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желілерін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әрекеттерге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барған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жауапкершілікке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тартылады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этикаға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жат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қылық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көрсеткен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тұлғаға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30 АЕК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мөлшерінде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айыппұл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қолданылғаннан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қайталап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40 АЕК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мөлшерінде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айыппұл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тәулікке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мерзімге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қамауға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бұзушылықты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жасаса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ата-анасына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алмастыратын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20 АЕК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мөлшерінде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айыппұл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қолданылғаннан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70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sz w:val="28"/>
          <w:szCs w:val="28"/>
        </w:rPr>
        <w:t>қайталанс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айыппұл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АЕК-</w:t>
      </w:r>
      <w:proofErr w:type="spellStart"/>
      <w:r>
        <w:rPr>
          <w:rFonts w:ascii="Times New Roman" w:hAnsi="Times New Roman" w:cs="Times New Roman"/>
          <w:sz w:val="28"/>
          <w:szCs w:val="28"/>
        </w:rPr>
        <w:t>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16058" w:rsidRPr="00216058" w:rsidRDefault="00216058" w:rsidP="008126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60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6E8FE7" wp14:editId="329358ED">
            <wp:extent cx="2852236" cy="2140234"/>
            <wp:effectExtent l="0" t="0" r="5715" b="0"/>
            <wp:docPr id="6" name="Рисунок 6" descr="C:\Users\Lenovo\Desktop\image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image-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464" cy="21659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BE0F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C744ED" wp14:editId="4CAC2737">
            <wp:extent cx="2645924" cy="2039905"/>
            <wp:effectExtent l="114300" t="114300" r="154940" b="151130"/>
            <wp:docPr id="7" name="Рисунок 7" descr="C:\Users\Lenovo\Desktop\5c35815208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5c35815208b6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839" cy="21238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16058" w:rsidRDefault="00216058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260F" w:rsidRDefault="0081260F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260F" w:rsidRPr="0081260F" w:rsidRDefault="0081260F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6058" w:rsidRPr="00216058" w:rsidRDefault="00216058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163" w:rsidRPr="0081260F" w:rsidRDefault="00C209C0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60F">
        <w:rPr>
          <w:rFonts w:ascii="Times New Roman" w:hAnsi="Times New Roman" w:cs="Times New Roman"/>
          <w:b/>
          <w:sz w:val="28"/>
          <w:szCs w:val="28"/>
          <w:lang w:val="kk-KZ"/>
        </w:rPr>
        <w:t>Қолданылған әдебиеттер</w:t>
      </w:r>
    </w:p>
    <w:p w:rsidR="00922163" w:rsidRPr="000B4BA7" w:rsidRDefault="00922163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BA7">
        <w:rPr>
          <w:rFonts w:ascii="Times New Roman" w:hAnsi="Times New Roman" w:cs="Times New Roman"/>
          <w:sz w:val="28"/>
          <w:szCs w:val="28"/>
          <w:lang w:val="kk-KZ"/>
        </w:rPr>
        <w:t>1. Қазақстан Республикасы Білім және ғылым министрінің 2010 жылғы 22 қаңтардағы № 16 бұйрығына өзгерістер</w:t>
      </w:r>
      <w:r w:rsidR="000B4BA7">
        <w:rPr>
          <w:rFonts w:ascii="Times New Roman" w:hAnsi="Times New Roman" w:cs="Times New Roman"/>
          <w:sz w:val="28"/>
          <w:szCs w:val="28"/>
          <w:lang w:val="kk-KZ"/>
        </w:rPr>
        <w:t xml:space="preserve"> мен толықтырулар енгізу туралы</w:t>
      </w:r>
    </w:p>
    <w:p w:rsidR="00922163" w:rsidRPr="000B4BA7" w:rsidRDefault="00922163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BA7">
        <w:rPr>
          <w:rFonts w:ascii="Times New Roman" w:hAnsi="Times New Roman" w:cs="Times New Roman"/>
          <w:sz w:val="28"/>
          <w:szCs w:val="28"/>
          <w:lang w:val="kk-KZ"/>
        </w:rPr>
        <w:t>2. Қазақстан Республикасының 2015 жылға дейінгі білім беруді дамыту тұжырымдамасына түсіндірме // Қазақстан мектебі.</w:t>
      </w:r>
      <w:r w:rsidR="000B4B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4BA7" w:rsidRPr="00993633">
        <w:rPr>
          <w:rFonts w:ascii="Times New Roman" w:hAnsi="Times New Roman" w:cs="Times New Roman"/>
          <w:sz w:val="28"/>
          <w:szCs w:val="28"/>
          <w:lang w:val="kk-KZ"/>
        </w:rPr>
        <w:t>2003</w:t>
      </w:r>
      <w:r w:rsidR="000B4BA7">
        <w:rPr>
          <w:rFonts w:ascii="Times New Roman" w:hAnsi="Times New Roman" w:cs="Times New Roman"/>
          <w:sz w:val="28"/>
          <w:szCs w:val="28"/>
          <w:lang w:val="kk-KZ"/>
        </w:rPr>
        <w:t>–2004.  №2. 3-16 б.</w:t>
      </w:r>
    </w:p>
    <w:p w:rsidR="00922163" w:rsidRPr="000B4BA7" w:rsidRDefault="00922163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BA7">
        <w:rPr>
          <w:rFonts w:ascii="Times New Roman" w:hAnsi="Times New Roman" w:cs="Times New Roman"/>
          <w:sz w:val="28"/>
          <w:szCs w:val="28"/>
          <w:lang w:val="kk-KZ"/>
        </w:rPr>
        <w:lastRenderedPageBreak/>
        <w:t>3. Қазақстан Республикасында 12 жылдық жалпы орта білім беру тұжырымдамасы //</w:t>
      </w:r>
      <w:r w:rsidR="00993633">
        <w:rPr>
          <w:rFonts w:ascii="Times New Roman" w:hAnsi="Times New Roman" w:cs="Times New Roman"/>
          <w:sz w:val="28"/>
          <w:szCs w:val="28"/>
          <w:lang w:val="kk-KZ"/>
        </w:rPr>
        <w:t xml:space="preserve"> Жоба. – Астана, </w:t>
      </w:r>
      <w:r w:rsidR="00993633" w:rsidRPr="004C4AF6">
        <w:rPr>
          <w:rFonts w:ascii="Times New Roman" w:hAnsi="Times New Roman" w:cs="Times New Roman"/>
          <w:sz w:val="28"/>
          <w:szCs w:val="28"/>
          <w:lang w:val="kk-KZ"/>
        </w:rPr>
        <w:t>2006-</w:t>
      </w:r>
      <w:r w:rsidR="00993633">
        <w:rPr>
          <w:rFonts w:ascii="Times New Roman" w:hAnsi="Times New Roman" w:cs="Times New Roman"/>
          <w:sz w:val="28"/>
          <w:szCs w:val="28"/>
          <w:lang w:val="kk-KZ"/>
        </w:rPr>
        <w:t xml:space="preserve">2007. </w:t>
      </w:r>
      <w:r w:rsidR="000B4BA7" w:rsidRPr="000B4BA7">
        <w:rPr>
          <w:rFonts w:ascii="Times New Roman" w:hAnsi="Times New Roman" w:cs="Times New Roman"/>
          <w:sz w:val="28"/>
          <w:szCs w:val="28"/>
          <w:lang w:val="kk-KZ"/>
        </w:rPr>
        <w:t>3-9 б.</w:t>
      </w:r>
    </w:p>
    <w:p w:rsidR="00922163" w:rsidRPr="00922163" w:rsidRDefault="00922163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16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Жексенбаева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У.Б</w:t>
      </w:r>
      <w:r w:rsidR="000B4BA7">
        <w:rPr>
          <w:rFonts w:ascii="Times New Roman" w:hAnsi="Times New Roman" w:cs="Times New Roman"/>
          <w:sz w:val="28"/>
          <w:szCs w:val="28"/>
        </w:rPr>
        <w:t xml:space="preserve"> Диалог-5. Основные направления</w:t>
      </w:r>
    </w:p>
    <w:p w:rsidR="00922163" w:rsidRPr="00922163" w:rsidRDefault="00922163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163">
        <w:rPr>
          <w:rFonts w:ascii="Times New Roman" w:hAnsi="Times New Roman" w:cs="Times New Roman"/>
          <w:sz w:val="28"/>
          <w:szCs w:val="28"/>
        </w:rPr>
        <w:t xml:space="preserve">обновления содержания образования // Учитель Казахстана. </w:t>
      </w:r>
      <w:r w:rsidR="004C4AF6">
        <w:rPr>
          <w:rFonts w:ascii="Times New Roman" w:hAnsi="Times New Roman" w:cs="Times New Roman"/>
          <w:sz w:val="28"/>
          <w:szCs w:val="28"/>
          <w:lang w:val="en-US"/>
        </w:rPr>
        <w:t>2005</w:t>
      </w:r>
      <w:r w:rsidRPr="00922163">
        <w:rPr>
          <w:rFonts w:ascii="Times New Roman" w:hAnsi="Times New Roman" w:cs="Times New Roman"/>
          <w:sz w:val="28"/>
          <w:szCs w:val="28"/>
        </w:rPr>
        <w:t xml:space="preserve">- 2006, </w:t>
      </w:r>
      <w:r w:rsidR="004C4AF6">
        <w:rPr>
          <w:rFonts w:ascii="Times New Roman" w:hAnsi="Times New Roman" w:cs="Times New Roman"/>
          <w:sz w:val="28"/>
          <w:szCs w:val="28"/>
        </w:rPr>
        <w:t>№11 7-8б</w:t>
      </w:r>
    </w:p>
    <w:p w:rsidR="00922163" w:rsidRPr="00922163" w:rsidRDefault="00922163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16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Мигаль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В.И.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Мигаль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Е.А. «Управление современной школой» Выпуск І.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контроль и сетевое планирован</w:t>
      </w:r>
      <w:r w:rsidR="000B4BA7">
        <w:rPr>
          <w:rFonts w:ascii="Times New Roman" w:hAnsi="Times New Roman" w:cs="Times New Roman"/>
          <w:sz w:val="28"/>
          <w:szCs w:val="28"/>
        </w:rPr>
        <w:t>ие. Изд. «Учитель», 2002</w:t>
      </w:r>
      <w:r w:rsidR="004C4AF6">
        <w:rPr>
          <w:rFonts w:ascii="Times New Roman" w:hAnsi="Times New Roman" w:cs="Times New Roman"/>
          <w:sz w:val="28"/>
          <w:szCs w:val="28"/>
        </w:rPr>
        <w:t>-2003</w:t>
      </w:r>
      <w:proofErr w:type="gramStart"/>
      <w:r w:rsidR="004C4A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4BA7">
        <w:rPr>
          <w:rFonts w:ascii="Times New Roman" w:hAnsi="Times New Roman" w:cs="Times New Roman"/>
          <w:sz w:val="28"/>
          <w:szCs w:val="28"/>
        </w:rPr>
        <w:t xml:space="preserve"> 7-13</w:t>
      </w:r>
      <w:r w:rsidR="004C4AF6">
        <w:rPr>
          <w:rFonts w:ascii="Times New Roman" w:hAnsi="Times New Roman" w:cs="Times New Roman"/>
          <w:sz w:val="28"/>
          <w:szCs w:val="28"/>
        </w:rPr>
        <w:t>б</w:t>
      </w:r>
    </w:p>
    <w:p w:rsidR="00922163" w:rsidRPr="00922163" w:rsidRDefault="00922163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16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Рахимжанов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А. Послание Президента народу Казахстана-программа действий для организаций образования //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Білімдегі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жаңалықт</w:t>
      </w:r>
      <w:r w:rsidR="000B4BA7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0B4BA7">
        <w:rPr>
          <w:rFonts w:ascii="Times New Roman" w:hAnsi="Times New Roman" w:cs="Times New Roman"/>
          <w:sz w:val="28"/>
          <w:szCs w:val="28"/>
        </w:rPr>
        <w:t xml:space="preserve">. </w:t>
      </w:r>
      <w:r w:rsidR="00846094">
        <w:rPr>
          <w:rFonts w:ascii="Times New Roman" w:hAnsi="Times New Roman" w:cs="Times New Roman"/>
          <w:sz w:val="28"/>
          <w:szCs w:val="28"/>
        </w:rPr>
        <w:t>2004–2006 №2(10). 5-9б</w:t>
      </w:r>
    </w:p>
    <w:p w:rsidR="00922163" w:rsidRPr="00922163" w:rsidRDefault="00922163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16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Нұрсұлтан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Назарбаевтың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халқына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жолдауы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әл-ауқатын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арттыру-мемлекеттік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саясаттың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>» // Ел.</w:t>
      </w:r>
      <w:r w:rsidR="00846094">
        <w:rPr>
          <w:rFonts w:ascii="Times New Roman" w:hAnsi="Times New Roman" w:cs="Times New Roman"/>
          <w:sz w:val="28"/>
          <w:szCs w:val="28"/>
        </w:rPr>
        <w:t>2007 – 2008. -</w:t>
      </w:r>
      <w:r w:rsidRPr="00922163">
        <w:rPr>
          <w:rFonts w:ascii="Times New Roman" w:hAnsi="Times New Roman" w:cs="Times New Roman"/>
          <w:sz w:val="28"/>
          <w:szCs w:val="28"/>
        </w:rPr>
        <w:t>№6 (134). -</w:t>
      </w:r>
      <w:r w:rsidR="000B4BA7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0B4BA7">
        <w:rPr>
          <w:rFonts w:ascii="Times New Roman" w:hAnsi="Times New Roman" w:cs="Times New Roman"/>
          <w:sz w:val="28"/>
          <w:szCs w:val="28"/>
        </w:rPr>
        <w:t>ақпан</w:t>
      </w:r>
      <w:proofErr w:type="spellEnd"/>
      <w:r w:rsidR="000B4BA7">
        <w:rPr>
          <w:rFonts w:ascii="Times New Roman" w:hAnsi="Times New Roman" w:cs="Times New Roman"/>
          <w:sz w:val="28"/>
          <w:szCs w:val="28"/>
        </w:rPr>
        <w:t>. - 1-3 б.</w:t>
      </w:r>
    </w:p>
    <w:p w:rsidR="00922163" w:rsidRPr="00922163" w:rsidRDefault="00922163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16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Сүлейменова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Қ.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. - 2007, </w:t>
      </w:r>
      <w:r w:rsidR="00846094">
        <w:rPr>
          <w:rFonts w:ascii="Times New Roman" w:hAnsi="Times New Roman" w:cs="Times New Roman"/>
          <w:sz w:val="28"/>
          <w:szCs w:val="28"/>
        </w:rPr>
        <w:t>№</w:t>
      </w:r>
      <w:r w:rsidRPr="00922163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922163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922163">
        <w:rPr>
          <w:rFonts w:ascii="Times New Roman" w:hAnsi="Times New Roman" w:cs="Times New Roman"/>
          <w:sz w:val="28"/>
          <w:szCs w:val="28"/>
        </w:rPr>
        <w:t xml:space="preserve">. </w:t>
      </w:r>
      <w:r w:rsidR="00846094">
        <w:rPr>
          <w:rFonts w:ascii="Times New Roman" w:hAnsi="Times New Roman" w:cs="Times New Roman"/>
          <w:sz w:val="28"/>
          <w:szCs w:val="28"/>
        </w:rPr>
        <w:t>5</w:t>
      </w:r>
      <w:r w:rsidRPr="00922163">
        <w:rPr>
          <w:rFonts w:ascii="Times New Roman" w:hAnsi="Times New Roman" w:cs="Times New Roman"/>
          <w:sz w:val="28"/>
          <w:szCs w:val="28"/>
        </w:rPr>
        <w:t>– 8 б.</w:t>
      </w:r>
    </w:p>
    <w:p w:rsidR="00922163" w:rsidRPr="00922163" w:rsidRDefault="00922163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2701" w:rsidRDefault="00112701" w:rsidP="00812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3A0" w:rsidRPr="001B43A0" w:rsidRDefault="001B43A0" w:rsidP="001B43A0">
      <w:pPr>
        <w:rPr>
          <w:rFonts w:ascii="Times New Roman" w:hAnsi="Times New Roman" w:cs="Times New Roman"/>
          <w:sz w:val="28"/>
          <w:szCs w:val="28"/>
        </w:rPr>
      </w:pPr>
    </w:p>
    <w:sectPr w:rsidR="001B43A0" w:rsidRPr="001B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4E"/>
    <w:rsid w:val="000B4BA7"/>
    <w:rsid w:val="00112701"/>
    <w:rsid w:val="00174408"/>
    <w:rsid w:val="001B43A0"/>
    <w:rsid w:val="00216058"/>
    <w:rsid w:val="003177F3"/>
    <w:rsid w:val="003F244E"/>
    <w:rsid w:val="0049052E"/>
    <w:rsid w:val="004C4AF6"/>
    <w:rsid w:val="00770642"/>
    <w:rsid w:val="0081260F"/>
    <w:rsid w:val="00846094"/>
    <w:rsid w:val="00922163"/>
    <w:rsid w:val="00993633"/>
    <w:rsid w:val="00BE0FC0"/>
    <w:rsid w:val="00C209C0"/>
    <w:rsid w:val="00D62C92"/>
    <w:rsid w:val="00F7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6310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841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5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970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263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9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22226"/>
      </a:dk1>
      <a:lt1>
        <a:sysClr val="window" lastClr="CDCFD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506</cp:lastModifiedBy>
  <cp:revision>2</cp:revision>
  <dcterms:created xsi:type="dcterms:W3CDTF">2021-04-21T10:36:00Z</dcterms:created>
  <dcterms:modified xsi:type="dcterms:W3CDTF">2021-04-21T10:36:00Z</dcterms:modified>
</cp:coreProperties>
</file>