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6E" w:rsidRDefault="002F676E" w:rsidP="002F676E">
      <w:pPr>
        <w:pStyle w:val="a3"/>
        <w:rPr>
          <w:rStyle w:val="a4"/>
          <w:sz w:val="28"/>
          <w:szCs w:val="28"/>
        </w:rPr>
      </w:pPr>
      <w:r w:rsidRPr="002F676E">
        <w:rPr>
          <w:rStyle w:val="a4"/>
          <w:sz w:val="28"/>
          <w:szCs w:val="28"/>
        </w:rPr>
        <w:t>Польза применения инструментов ИКТ в проведении занятий</w:t>
      </w:r>
    </w:p>
    <w:p w:rsidR="00186CFE" w:rsidRPr="00186CFE" w:rsidRDefault="00186CFE" w:rsidP="00186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186CFE" w:rsidRPr="00186CFE" w:rsidRDefault="00186CFE" w:rsidP="00186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принципиальны преимущества использования информационно-коммуникационных технологий (ИКТ) в образовательном процессе. Применение ИКТ обеспечивает обеспечение доступности и интерактивности обучения, индивидуализацию обучения траекторий, развитие цифровых компетенций и мотивации студентов. Также играет роль ИКТ в автоматизации оценки знаний и мониторинга точности. Приведены результаты использования цифровых инструментов в различных научных дисциплинах. Делается вывод о инновации в сфере ИКТ для повышения качества образования и необходимых исследований.</w:t>
      </w:r>
    </w:p>
    <w:p w:rsidR="002F676E" w:rsidRPr="002F676E" w:rsidRDefault="002F676E" w:rsidP="002F676E">
      <w:pPr>
        <w:pStyle w:val="3"/>
        <w:rPr>
          <w:sz w:val="28"/>
          <w:szCs w:val="28"/>
        </w:rPr>
      </w:pPr>
      <w:r w:rsidRPr="002F676E">
        <w:rPr>
          <w:sz w:val="28"/>
          <w:szCs w:val="28"/>
        </w:rPr>
        <w:t>Введение</w:t>
      </w:r>
    </w:p>
    <w:p w:rsidR="002F676E" w:rsidRPr="002F676E" w:rsidRDefault="002F676E" w:rsidP="002F676E">
      <w:pPr>
        <w:pStyle w:val="a3"/>
        <w:rPr>
          <w:sz w:val="28"/>
          <w:szCs w:val="28"/>
        </w:rPr>
      </w:pPr>
      <w:r w:rsidRPr="002F676E">
        <w:rPr>
          <w:sz w:val="28"/>
          <w:szCs w:val="28"/>
        </w:rPr>
        <w:t>Современные образовательные технологии активно развиваются, и в этом процессе важную роль играют информационно-коммуникационные технологии (ИКТ). Их применение на занятиях способствует повышению качества образования, формированию цифровых компетенций у обучающихся и развитию инновационных методик преподавания. В данной статье рассматриваются ключевые преимущества использования ИКТ в образовательном процессе и их влияние на эффективность обучения.</w:t>
      </w:r>
    </w:p>
    <w:p w:rsidR="002F676E" w:rsidRPr="002F676E" w:rsidRDefault="002F676E" w:rsidP="002F676E">
      <w:pPr>
        <w:pStyle w:val="3"/>
        <w:rPr>
          <w:sz w:val="28"/>
          <w:szCs w:val="28"/>
        </w:rPr>
      </w:pPr>
      <w:r w:rsidRPr="002F676E">
        <w:rPr>
          <w:sz w:val="28"/>
          <w:szCs w:val="28"/>
        </w:rPr>
        <w:t>Основные преимущества применения ИКТ в образовании</w:t>
      </w:r>
    </w:p>
    <w:p w:rsidR="002F676E" w:rsidRPr="002F676E" w:rsidRDefault="002F676E" w:rsidP="002F676E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2F676E">
        <w:rPr>
          <w:rFonts w:ascii="Times New Roman" w:hAnsi="Times New Roman" w:cs="Times New Roman"/>
          <w:color w:val="auto"/>
          <w:sz w:val="28"/>
          <w:szCs w:val="28"/>
        </w:rPr>
        <w:t>1. Повышение доступности и интерактивности обучения</w:t>
      </w:r>
    </w:p>
    <w:p w:rsidR="002F676E" w:rsidRPr="002F676E" w:rsidRDefault="002F676E" w:rsidP="002F676E">
      <w:pPr>
        <w:pStyle w:val="a3"/>
        <w:rPr>
          <w:sz w:val="28"/>
          <w:szCs w:val="28"/>
        </w:rPr>
      </w:pPr>
      <w:r w:rsidRPr="002F676E">
        <w:rPr>
          <w:sz w:val="28"/>
          <w:szCs w:val="28"/>
        </w:rPr>
        <w:t xml:space="preserve">ИКТ позволяют преодолеть географические и временные барьеры, предоставляя студентам доступ к образовательным ресурсам в любое время. Виртуальные классы, онлайн-курсы и </w:t>
      </w:r>
      <w:proofErr w:type="spellStart"/>
      <w:r w:rsidRPr="002F676E">
        <w:rPr>
          <w:sz w:val="28"/>
          <w:szCs w:val="28"/>
        </w:rPr>
        <w:t>вебинары</w:t>
      </w:r>
      <w:proofErr w:type="spellEnd"/>
      <w:r w:rsidRPr="002F676E">
        <w:rPr>
          <w:sz w:val="28"/>
          <w:szCs w:val="28"/>
        </w:rPr>
        <w:t xml:space="preserve"> обеспечивают возможность получения знаний без привязки к месту.</w:t>
      </w:r>
    </w:p>
    <w:p w:rsidR="002F676E" w:rsidRPr="002F676E" w:rsidRDefault="002F676E" w:rsidP="002F676E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2F676E">
        <w:rPr>
          <w:rFonts w:ascii="Times New Roman" w:hAnsi="Times New Roman" w:cs="Times New Roman"/>
          <w:color w:val="auto"/>
          <w:sz w:val="28"/>
          <w:szCs w:val="28"/>
        </w:rPr>
        <w:t>2. Индивидуализация образовательного процесса</w:t>
      </w:r>
    </w:p>
    <w:p w:rsidR="002F676E" w:rsidRPr="002F676E" w:rsidRDefault="002F676E" w:rsidP="002F676E">
      <w:pPr>
        <w:pStyle w:val="a3"/>
        <w:rPr>
          <w:sz w:val="28"/>
          <w:szCs w:val="28"/>
        </w:rPr>
      </w:pPr>
      <w:r w:rsidRPr="002F676E">
        <w:rPr>
          <w:sz w:val="28"/>
          <w:szCs w:val="28"/>
        </w:rPr>
        <w:t>Применение цифровых инструментов позволяет адаптировать учебные материалы к уровню подготовки учащихся, предлагая персонализированные задания и индивидуальные траектории обучения. Системы адаптивного обучения (например, искусственный интеллект в образовательных платформах) помогают учитывать особенности каждого ученика.</w:t>
      </w:r>
    </w:p>
    <w:p w:rsidR="002F676E" w:rsidRPr="002F676E" w:rsidRDefault="002F676E" w:rsidP="002F676E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2F676E">
        <w:rPr>
          <w:rFonts w:ascii="Times New Roman" w:hAnsi="Times New Roman" w:cs="Times New Roman"/>
          <w:color w:val="auto"/>
          <w:sz w:val="28"/>
          <w:szCs w:val="28"/>
        </w:rPr>
        <w:t>3. Развитие цифровых компетенций</w:t>
      </w:r>
    </w:p>
    <w:p w:rsidR="002F676E" w:rsidRPr="002F676E" w:rsidRDefault="002F676E" w:rsidP="002F676E">
      <w:pPr>
        <w:pStyle w:val="a3"/>
        <w:rPr>
          <w:sz w:val="28"/>
          <w:szCs w:val="28"/>
        </w:rPr>
      </w:pPr>
      <w:r w:rsidRPr="002F676E">
        <w:rPr>
          <w:sz w:val="28"/>
          <w:szCs w:val="28"/>
        </w:rPr>
        <w:t>Использование ИКТ способствует формированию навыков работы с цифровыми инструментами, анализа данных и поиска информации, что является важным требованием современного рынка труда.</w:t>
      </w:r>
    </w:p>
    <w:p w:rsidR="002F676E" w:rsidRPr="002F676E" w:rsidRDefault="002F676E" w:rsidP="002F676E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2F676E">
        <w:rPr>
          <w:rFonts w:ascii="Times New Roman" w:hAnsi="Times New Roman" w:cs="Times New Roman"/>
          <w:color w:val="auto"/>
          <w:sz w:val="28"/>
          <w:szCs w:val="28"/>
        </w:rPr>
        <w:lastRenderedPageBreak/>
        <w:t>4. Повышение мотивации студентов</w:t>
      </w:r>
    </w:p>
    <w:p w:rsidR="002F676E" w:rsidRPr="002F676E" w:rsidRDefault="002F676E" w:rsidP="002F676E">
      <w:pPr>
        <w:pStyle w:val="a3"/>
        <w:rPr>
          <w:sz w:val="28"/>
          <w:szCs w:val="28"/>
        </w:rPr>
      </w:pPr>
      <w:r w:rsidRPr="002F676E">
        <w:rPr>
          <w:sz w:val="28"/>
          <w:szCs w:val="28"/>
        </w:rPr>
        <w:t>Интерактивные элементы, мультимедиа-контент, игровые технологии (</w:t>
      </w:r>
      <w:proofErr w:type="spellStart"/>
      <w:r w:rsidRPr="002F676E">
        <w:rPr>
          <w:sz w:val="28"/>
          <w:szCs w:val="28"/>
        </w:rPr>
        <w:t>геймификация</w:t>
      </w:r>
      <w:proofErr w:type="spellEnd"/>
      <w:r w:rsidRPr="002F676E">
        <w:rPr>
          <w:sz w:val="28"/>
          <w:szCs w:val="28"/>
        </w:rPr>
        <w:t xml:space="preserve">) делают обучение более увлекательным и вовлекающим. Использование таких платформ, как </w:t>
      </w:r>
      <w:proofErr w:type="spellStart"/>
      <w:proofErr w:type="gramStart"/>
      <w:r w:rsidRPr="002F676E">
        <w:rPr>
          <w:sz w:val="28"/>
          <w:szCs w:val="28"/>
        </w:rPr>
        <w:t>Kahoot</w:t>
      </w:r>
      <w:proofErr w:type="spellEnd"/>
      <w:r w:rsidRPr="002F676E">
        <w:rPr>
          <w:sz w:val="28"/>
          <w:szCs w:val="28"/>
        </w:rPr>
        <w:t>!,</w:t>
      </w:r>
      <w:proofErr w:type="gramEnd"/>
      <w:r w:rsidRPr="002F676E">
        <w:rPr>
          <w:sz w:val="28"/>
          <w:szCs w:val="28"/>
        </w:rPr>
        <w:t xml:space="preserve"> </w:t>
      </w:r>
      <w:proofErr w:type="spellStart"/>
      <w:r w:rsidRPr="002F676E">
        <w:rPr>
          <w:sz w:val="28"/>
          <w:szCs w:val="28"/>
        </w:rPr>
        <w:t>Quizlet</w:t>
      </w:r>
      <w:proofErr w:type="spellEnd"/>
      <w:r w:rsidRPr="002F676E">
        <w:rPr>
          <w:sz w:val="28"/>
          <w:szCs w:val="28"/>
        </w:rPr>
        <w:t xml:space="preserve"> и </w:t>
      </w:r>
      <w:proofErr w:type="spellStart"/>
      <w:r w:rsidRPr="002F676E">
        <w:rPr>
          <w:sz w:val="28"/>
          <w:szCs w:val="28"/>
        </w:rPr>
        <w:t>Moodle</w:t>
      </w:r>
      <w:proofErr w:type="spellEnd"/>
      <w:r w:rsidRPr="002F676E">
        <w:rPr>
          <w:sz w:val="28"/>
          <w:szCs w:val="28"/>
        </w:rPr>
        <w:t>, способствует активному участию обучающихся в образовательном процессе.</w:t>
      </w:r>
    </w:p>
    <w:p w:rsidR="002F676E" w:rsidRPr="002F676E" w:rsidRDefault="002F676E" w:rsidP="002F676E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2F676E">
        <w:rPr>
          <w:rFonts w:ascii="Times New Roman" w:hAnsi="Times New Roman" w:cs="Times New Roman"/>
          <w:color w:val="auto"/>
          <w:sz w:val="28"/>
          <w:szCs w:val="28"/>
        </w:rPr>
        <w:t>5. Автоматизация оценки знаний и мониторинга успеваемости</w:t>
      </w:r>
    </w:p>
    <w:p w:rsidR="002F676E" w:rsidRPr="002F676E" w:rsidRDefault="002F676E" w:rsidP="002F676E">
      <w:pPr>
        <w:pStyle w:val="a3"/>
        <w:rPr>
          <w:sz w:val="28"/>
          <w:szCs w:val="28"/>
        </w:rPr>
      </w:pPr>
      <w:r w:rsidRPr="002F676E">
        <w:rPr>
          <w:sz w:val="28"/>
          <w:szCs w:val="28"/>
        </w:rPr>
        <w:t>Системы тестирования и электронные журналы позволяют преподавателям оперативно анализировать успеваемость студентов, а также упрощают процесс проверки знаний за счет автоматизированных тестов и заданий.</w:t>
      </w:r>
    </w:p>
    <w:p w:rsidR="002F676E" w:rsidRPr="002F676E" w:rsidRDefault="002F676E" w:rsidP="002F676E">
      <w:pPr>
        <w:pStyle w:val="3"/>
        <w:rPr>
          <w:sz w:val="28"/>
          <w:szCs w:val="28"/>
        </w:rPr>
      </w:pPr>
      <w:r w:rsidRPr="002F676E">
        <w:rPr>
          <w:sz w:val="28"/>
          <w:szCs w:val="28"/>
        </w:rPr>
        <w:t>Примеры успешного применения ИКТ в образовательном процессе</w:t>
      </w:r>
    </w:p>
    <w:p w:rsidR="002F676E" w:rsidRPr="002F676E" w:rsidRDefault="002F676E" w:rsidP="002F676E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676E">
        <w:rPr>
          <w:sz w:val="28"/>
          <w:szCs w:val="28"/>
        </w:rPr>
        <w:t>В математике и естественных науках используются интерактивные симуляции (</w:t>
      </w:r>
      <w:proofErr w:type="spellStart"/>
      <w:r w:rsidRPr="002F676E">
        <w:rPr>
          <w:sz w:val="28"/>
          <w:szCs w:val="28"/>
        </w:rPr>
        <w:t>PhET</w:t>
      </w:r>
      <w:proofErr w:type="spellEnd"/>
      <w:r w:rsidRPr="002F676E">
        <w:rPr>
          <w:sz w:val="28"/>
          <w:szCs w:val="28"/>
        </w:rPr>
        <w:t xml:space="preserve">, </w:t>
      </w:r>
      <w:proofErr w:type="spellStart"/>
      <w:r w:rsidRPr="002F676E">
        <w:rPr>
          <w:sz w:val="28"/>
          <w:szCs w:val="28"/>
        </w:rPr>
        <w:t>GeoGebra</w:t>
      </w:r>
      <w:proofErr w:type="spellEnd"/>
      <w:r w:rsidRPr="002F676E">
        <w:rPr>
          <w:sz w:val="28"/>
          <w:szCs w:val="28"/>
        </w:rPr>
        <w:t>), позволяющие наглядно демонстрировать сложные концепции.</w:t>
      </w:r>
    </w:p>
    <w:p w:rsidR="002F676E" w:rsidRPr="002F676E" w:rsidRDefault="002F676E" w:rsidP="002F676E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676E">
        <w:rPr>
          <w:sz w:val="28"/>
          <w:szCs w:val="28"/>
        </w:rPr>
        <w:t xml:space="preserve">В языковом обучении применяются </w:t>
      </w:r>
      <w:proofErr w:type="spellStart"/>
      <w:r w:rsidRPr="002F676E">
        <w:rPr>
          <w:sz w:val="28"/>
          <w:szCs w:val="28"/>
        </w:rPr>
        <w:t>нейросетевые</w:t>
      </w:r>
      <w:proofErr w:type="spellEnd"/>
      <w:r w:rsidRPr="002F676E">
        <w:rPr>
          <w:sz w:val="28"/>
          <w:szCs w:val="28"/>
        </w:rPr>
        <w:t xml:space="preserve"> переводчики, автоматизированные проверочные системы и платформы для практики устной речи.</w:t>
      </w:r>
    </w:p>
    <w:p w:rsidR="002F676E" w:rsidRPr="002F676E" w:rsidRDefault="002F676E" w:rsidP="002F676E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676E">
        <w:rPr>
          <w:sz w:val="28"/>
          <w:szCs w:val="28"/>
        </w:rPr>
        <w:t>В медицинском образовании VR-технологии используются для симуляции хирургических операций, что снижает риски и повышает уровень подготовки специалистов.</w:t>
      </w:r>
    </w:p>
    <w:p w:rsidR="002F676E" w:rsidRPr="002F676E" w:rsidRDefault="002F676E" w:rsidP="002F676E">
      <w:pPr>
        <w:pStyle w:val="3"/>
        <w:rPr>
          <w:sz w:val="28"/>
          <w:szCs w:val="28"/>
        </w:rPr>
      </w:pPr>
      <w:r w:rsidRPr="002F676E">
        <w:rPr>
          <w:sz w:val="28"/>
          <w:szCs w:val="28"/>
        </w:rPr>
        <w:t>Заключение</w:t>
      </w:r>
    </w:p>
    <w:p w:rsidR="002F676E" w:rsidRPr="002F676E" w:rsidRDefault="002F676E" w:rsidP="002F676E">
      <w:pPr>
        <w:pStyle w:val="a3"/>
        <w:rPr>
          <w:sz w:val="28"/>
          <w:szCs w:val="28"/>
        </w:rPr>
      </w:pPr>
      <w:r w:rsidRPr="002F676E">
        <w:rPr>
          <w:sz w:val="28"/>
          <w:szCs w:val="28"/>
        </w:rPr>
        <w:t>Применение ИКТ в образовательном процессе является важным фактором повышения эффективности обучения. Они способствуют индивидуализации подходов, улучшению качества преподавания и повышению мотивации студентов. Развитие и внедрение новых цифровых инструментов в образование остается приоритетной задачей, требующей дальнейших исследований и адаптации к современным требованиям общества и экономики.</w:t>
      </w:r>
    </w:p>
    <w:p w:rsidR="00CE220B" w:rsidRPr="002F676E" w:rsidRDefault="00CE220B" w:rsidP="002F67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220B" w:rsidRPr="002F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AD" w:rsidRDefault="00D56AAD" w:rsidP="002F676E">
      <w:pPr>
        <w:spacing w:after="0" w:line="240" w:lineRule="auto"/>
      </w:pPr>
      <w:r>
        <w:separator/>
      </w:r>
    </w:p>
  </w:endnote>
  <w:endnote w:type="continuationSeparator" w:id="0">
    <w:p w:rsidR="00D56AAD" w:rsidRDefault="00D56AAD" w:rsidP="002F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AD" w:rsidRDefault="00D56AAD" w:rsidP="002F676E">
      <w:pPr>
        <w:spacing w:after="0" w:line="240" w:lineRule="auto"/>
      </w:pPr>
      <w:r>
        <w:separator/>
      </w:r>
    </w:p>
  </w:footnote>
  <w:footnote w:type="continuationSeparator" w:id="0">
    <w:p w:rsidR="00D56AAD" w:rsidRDefault="00D56AAD" w:rsidP="002F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A20A5"/>
    <w:multiLevelType w:val="multilevel"/>
    <w:tmpl w:val="3548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1493A"/>
    <w:multiLevelType w:val="multilevel"/>
    <w:tmpl w:val="D4AE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02C8E"/>
    <w:multiLevelType w:val="multilevel"/>
    <w:tmpl w:val="DE98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6302E"/>
    <w:multiLevelType w:val="multilevel"/>
    <w:tmpl w:val="3C7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EB"/>
    <w:rsid w:val="00186CFE"/>
    <w:rsid w:val="002F676E"/>
    <w:rsid w:val="008E10EB"/>
    <w:rsid w:val="00CE220B"/>
    <w:rsid w:val="00D5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8819B-937E-4EFC-A7EA-B983FEB9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7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67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76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67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header"/>
    <w:basedOn w:val="a"/>
    <w:link w:val="a6"/>
    <w:uiPriority w:val="99"/>
    <w:unhideWhenUsed/>
    <w:rsid w:val="002F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76E"/>
  </w:style>
  <w:style w:type="paragraph" w:styleId="a7">
    <w:name w:val="footer"/>
    <w:basedOn w:val="a"/>
    <w:link w:val="a8"/>
    <w:uiPriority w:val="99"/>
    <w:unhideWhenUsed/>
    <w:rsid w:val="002F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2025-02-25T04:46:00Z</dcterms:created>
  <dcterms:modified xsi:type="dcterms:W3CDTF">2025-02-25T04:59:00Z</dcterms:modified>
</cp:coreProperties>
</file>