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88" w:rsidRPr="00BA2245" w:rsidRDefault="00822C88" w:rsidP="00BA2245">
      <w:pPr>
        <w:pStyle w:val="a3"/>
        <w:ind w:right="283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BA2245" w:rsidRPr="00BA2245" w:rsidRDefault="006317D1" w:rsidP="00B27BFF">
      <w:pPr>
        <w:spacing w:line="240" w:lineRule="auto"/>
        <w:ind w:right="283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A2245">
        <w:rPr>
          <w:rFonts w:ascii="Times New Roman" w:hAnsi="Times New Roman"/>
          <w:b/>
          <w:bCs/>
          <w:iCs/>
          <w:sz w:val="28"/>
          <w:szCs w:val="28"/>
        </w:rPr>
        <w:t>Использование ИКТ на уроках русского языка и литературы как</w:t>
      </w:r>
    </w:p>
    <w:p w:rsidR="00B27BFF" w:rsidRDefault="00BA2245" w:rsidP="00B27BFF">
      <w:pPr>
        <w:spacing w:line="240" w:lineRule="auto"/>
        <w:ind w:right="283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</w:t>
      </w:r>
      <w:r w:rsidR="006317D1" w:rsidRPr="00BA2245">
        <w:rPr>
          <w:rFonts w:ascii="Times New Roman" w:hAnsi="Times New Roman"/>
          <w:b/>
          <w:bCs/>
          <w:iCs/>
          <w:sz w:val="28"/>
          <w:szCs w:val="28"/>
        </w:rPr>
        <w:t>редств</w:t>
      </w:r>
      <w:r w:rsidRPr="00BA2245">
        <w:rPr>
          <w:rFonts w:ascii="Times New Roman" w:hAnsi="Times New Roman"/>
          <w:b/>
          <w:bCs/>
          <w:iCs/>
          <w:sz w:val="28"/>
          <w:szCs w:val="28"/>
        </w:rPr>
        <w:t>о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6317D1" w:rsidRPr="00BA2245">
        <w:rPr>
          <w:rFonts w:ascii="Times New Roman" w:hAnsi="Times New Roman"/>
          <w:b/>
          <w:bCs/>
          <w:iCs/>
          <w:sz w:val="28"/>
          <w:szCs w:val="28"/>
        </w:rPr>
        <w:t>повы</w:t>
      </w:r>
      <w:r w:rsidRPr="00BA2245">
        <w:rPr>
          <w:rFonts w:ascii="Times New Roman" w:hAnsi="Times New Roman"/>
          <w:b/>
          <w:bCs/>
          <w:iCs/>
          <w:sz w:val="28"/>
          <w:szCs w:val="28"/>
        </w:rPr>
        <w:t>шения познавательной активности</w:t>
      </w:r>
    </w:p>
    <w:p w:rsidR="0036487D" w:rsidRPr="00BA2245" w:rsidRDefault="00BA2245" w:rsidP="00B03665">
      <w:pPr>
        <w:spacing w:after="0" w:line="240" w:lineRule="auto"/>
        <w:ind w:left="708" w:right="283"/>
        <w:jc w:val="right"/>
        <w:rPr>
          <w:rFonts w:ascii="Times New Roman" w:hAnsi="Times New Roman"/>
          <w:i/>
          <w:sz w:val="28"/>
          <w:szCs w:val="28"/>
        </w:rPr>
      </w:pPr>
      <w:r w:rsidRPr="00BA2245">
        <w:rPr>
          <w:rFonts w:ascii="Times New Roman" w:hAnsi="Times New Roman"/>
          <w:i/>
          <w:sz w:val="28"/>
          <w:szCs w:val="28"/>
        </w:rPr>
        <w:t>«</w:t>
      </w:r>
      <w:r w:rsidR="0036487D" w:rsidRPr="00BA2245">
        <w:rPr>
          <w:rFonts w:ascii="Times New Roman" w:hAnsi="Times New Roman"/>
          <w:i/>
          <w:sz w:val="28"/>
          <w:szCs w:val="28"/>
        </w:rPr>
        <w:t xml:space="preserve"> Железо ржавеет, не находя себе</w:t>
      </w:r>
    </w:p>
    <w:p w:rsidR="0036487D" w:rsidRDefault="00B03665" w:rsidP="00B03665">
      <w:pPr>
        <w:pStyle w:val="a3"/>
        <w:ind w:left="4956" w:right="283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применения, а ум</w:t>
      </w:r>
      <w:r w:rsidR="00B27BFF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36487D" w:rsidRPr="00BA2245">
        <w:rPr>
          <w:rFonts w:ascii="Times New Roman" w:hAnsi="Times New Roman"/>
          <w:i/>
          <w:sz w:val="28"/>
          <w:szCs w:val="28"/>
        </w:rPr>
        <w:t xml:space="preserve">человека, </w:t>
      </w:r>
      <w:r w:rsidR="00BA2245">
        <w:rPr>
          <w:rFonts w:ascii="Times New Roman" w:hAnsi="Times New Roman"/>
          <w:i/>
          <w:sz w:val="28"/>
          <w:szCs w:val="28"/>
        </w:rPr>
        <w:t xml:space="preserve">  </w:t>
      </w:r>
      <w:proofErr w:type="gramEnd"/>
      <w:r w:rsidR="00BA2245">
        <w:rPr>
          <w:rFonts w:ascii="Times New Roman" w:hAnsi="Times New Roman"/>
          <w:i/>
          <w:sz w:val="28"/>
          <w:szCs w:val="28"/>
        </w:rPr>
        <w:t xml:space="preserve">    </w:t>
      </w:r>
      <w:r w:rsidR="0036487D" w:rsidRPr="00BA2245">
        <w:rPr>
          <w:rFonts w:ascii="Times New Roman" w:hAnsi="Times New Roman"/>
          <w:i/>
          <w:sz w:val="28"/>
          <w:szCs w:val="28"/>
        </w:rPr>
        <w:t xml:space="preserve">        </w:t>
      </w:r>
      <w:r w:rsidR="0036487D" w:rsidRPr="00BA2245">
        <w:rPr>
          <w:rFonts w:ascii="Times New Roman" w:hAnsi="Times New Roman"/>
          <w:i/>
          <w:sz w:val="28"/>
          <w:szCs w:val="28"/>
        </w:rPr>
        <w:tab/>
      </w:r>
      <w:r w:rsidR="0036487D" w:rsidRPr="00BA2245">
        <w:rPr>
          <w:rFonts w:ascii="Times New Roman" w:hAnsi="Times New Roman"/>
          <w:i/>
          <w:sz w:val="28"/>
          <w:szCs w:val="28"/>
        </w:rPr>
        <w:tab/>
        <w:t xml:space="preserve">      </w:t>
      </w:r>
      <w:r w:rsidR="00BA2245">
        <w:rPr>
          <w:rFonts w:ascii="Times New Roman" w:hAnsi="Times New Roman"/>
          <w:i/>
          <w:sz w:val="28"/>
          <w:szCs w:val="28"/>
        </w:rPr>
        <w:t>не</w:t>
      </w:r>
      <w:r w:rsidR="0036487D" w:rsidRPr="00BA224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н</w:t>
      </w:r>
      <w:r w:rsidR="0036487D" w:rsidRPr="00BA2245">
        <w:rPr>
          <w:rFonts w:ascii="Times New Roman" w:hAnsi="Times New Roman"/>
          <w:i/>
          <w:sz w:val="28"/>
          <w:szCs w:val="28"/>
        </w:rPr>
        <w:t>аходя себе применения, чахнет</w:t>
      </w:r>
      <w:r w:rsidR="00BA2245" w:rsidRPr="00BA2245">
        <w:rPr>
          <w:rFonts w:ascii="Times New Roman" w:hAnsi="Times New Roman"/>
          <w:i/>
          <w:sz w:val="28"/>
          <w:szCs w:val="28"/>
        </w:rPr>
        <w:t>»</w:t>
      </w:r>
      <w:r w:rsidR="0036487D" w:rsidRPr="00BA2245">
        <w:rPr>
          <w:rFonts w:ascii="Times New Roman" w:hAnsi="Times New Roman"/>
          <w:i/>
          <w:sz w:val="28"/>
          <w:szCs w:val="28"/>
        </w:rPr>
        <w:t>.</w:t>
      </w:r>
    </w:p>
    <w:p w:rsidR="0036487D" w:rsidRPr="00BA2245" w:rsidRDefault="0036487D" w:rsidP="00B03665">
      <w:pPr>
        <w:pStyle w:val="a3"/>
        <w:ind w:right="283"/>
        <w:jc w:val="right"/>
        <w:rPr>
          <w:rFonts w:ascii="Times New Roman" w:hAnsi="Times New Roman"/>
          <w:sz w:val="28"/>
          <w:szCs w:val="28"/>
        </w:rPr>
      </w:pPr>
      <w:r w:rsidRPr="00BA2245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</w:t>
      </w:r>
      <w:r w:rsidRPr="00B03665">
        <w:rPr>
          <w:rFonts w:ascii="Times New Roman" w:hAnsi="Times New Roman"/>
          <w:b/>
          <w:i/>
          <w:sz w:val="28"/>
          <w:szCs w:val="28"/>
        </w:rPr>
        <w:t>Леонардо да Винчи</w:t>
      </w:r>
      <w:r w:rsidR="009044EC" w:rsidRPr="00BA2245">
        <w:rPr>
          <w:rFonts w:ascii="Times New Roman" w:hAnsi="Times New Roman"/>
          <w:sz w:val="28"/>
          <w:szCs w:val="28"/>
        </w:rPr>
        <w:t xml:space="preserve">      </w:t>
      </w:r>
    </w:p>
    <w:p w:rsidR="0036487D" w:rsidRPr="00BA2245" w:rsidRDefault="0036487D" w:rsidP="00BA2245">
      <w:pPr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A2245">
        <w:rPr>
          <w:rFonts w:ascii="Times New Roman" w:hAnsi="Times New Roman"/>
          <w:sz w:val="28"/>
          <w:szCs w:val="28"/>
        </w:rPr>
        <w:t xml:space="preserve">          В отличие от железа, человек всегда найдёт применение своему уму. Современный учитель  достаточно знает информации об ИКТ, чтобы использовать их в своей практике для улучшения преподавания и обучения. Я считаю, что использование ИКТ на уроке необходимыми, так как они позволяют активизировать процесс обучения, повышать темп урока, увеличивать объём самостоятельной работы учащихся.</w:t>
      </w:r>
      <w:r w:rsidR="009358B7" w:rsidRPr="00BA2245">
        <w:rPr>
          <w:rFonts w:ascii="Times New Roman" w:hAnsi="Times New Roman"/>
          <w:sz w:val="28"/>
          <w:szCs w:val="28"/>
        </w:rPr>
        <w:t xml:space="preserve"> </w:t>
      </w:r>
      <w:r w:rsidRPr="00BA22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Безусловно, компьютер не заменит учителя или учебник, поэтому он рассчитан на использование в комплексе с другими имеющимися в распоряжении учителя методическими средствами. Естественно, что использование современной техники на каждом уроке нереально, да это и не нужно. Но я уверена, что умелое использование ИКТ на уроках не только повышает эффективность, но, в первую очередь, способствует повышению познавательных потребностей учеников. Каждый учитель в состоянии распланировать свои уроки таким образом, чтобы использование компьютерной поддержки было наиболее продуктивным, уместным и интересным для учащихся.</w:t>
      </w:r>
    </w:p>
    <w:p w:rsidR="0036487D" w:rsidRPr="00BA2245" w:rsidRDefault="0036487D" w:rsidP="00BA2245">
      <w:pPr>
        <w:spacing w:before="100" w:beforeAutospacing="1" w:after="100" w:afterAutospacing="1" w:line="240" w:lineRule="auto"/>
        <w:ind w:right="283" w:firstLine="36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A22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Задачи, стоящие перед учителем - словесником при применении информационных технологий, во многом отличаются от целей и задач других учителей-предметников. Задачи эти предполагают работу с текстом, с художественным словом, с книгой. Учителю  русского  языка необходимо сформировать прочные орфографические и пунктуационные умения и навыки, обогатить словарный запас учащихся, научить их владеть нормами литературного языка, дать детям знание лингвистических и литературоведческих терминов. Бесспорным помощником в решении этих задач являются ИКТ. В своей работе я использую готовые программные продукты («Фраза», «Энциклопедию русской литературы», «Большую энциклопедию Кирилла и  </w:t>
      </w:r>
      <w:proofErr w:type="spellStart"/>
      <w:r w:rsidRPr="00BA22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Мефодия</w:t>
      </w:r>
      <w:proofErr w:type="spellEnd"/>
      <w:r w:rsidRPr="00BA22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»),  Интернет-ресурсы, текстовые материалы, тесты, презентации учебного материала, разработанные мной для уроков.  </w:t>
      </w:r>
      <w:r w:rsidRPr="00BA224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Прослушивание  художественной литературы в электронном варианте выручает тогда, когда учащиеся не могут найти нужные произведения в библиотеках или просто им легче слушать, чем читать. Электронные словари и </w:t>
      </w:r>
      <w:r w:rsidRPr="00BA224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энциклопедии позволяют мобильно получить  дополнительные знания и использовать их на уроке. </w:t>
      </w:r>
    </w:p>
    <w:p w:rsidR="0036487D" w:rsidRPr="00BA2245" w:rsidRDefault="0036487D" w:rsidP="00BA2245">
      <w:pPr>
        <w:spacing w:after="0" w:line="240" w:lineRule="auto"/>
        <w:ind w:right="283"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A224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Каждый учитель знает, как оживляет урок использование видеоматериалов, которые можно включить в презентацию. </w:t>
      </w:r>
      <w:r w:rsidRPr="00BA22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объяснении нового материала на уроке  я использую предметные коллекции (иллюстрации, фотографии, портреты, видеофрагменты, видео-экскурсии), таблицы и схемы, проектируя их на большой экран. При этом существенно меняется технология объяснения – я комментирую информацию, появляющуюся на экране, по необходимости сопровождаю ее дополнительными объяснениями и примерами.   </w:t>
      </w:r>
    </w:p>
    <w:p w:rsidR="0036487D" w:rsidRPr="00BA2245" w:rsidRDefault="0036487D" w:rsidP="00BA2245">
      <w:pPr>
        <w:spacing w:after="0" w:line="240" w:lineRule="auto"/>
        <w:ind w:right="283" w:firstLine="36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A22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Поистине революционным изобретением являются интерактивные доски. Используя такие доски, мы можем сочетать проверенные методы и приемы работы с обычной доской с набором интерактивных и мультимедийных возможностей. Использование проекционной техники в сочетании с аудиосредствами дает возможность привлекать на занятиях при объяснении нового материала тезисы, таблицы, видео - и справочные материалы, схемы, данные электронных учебников. Это позволяет реализовать принципы наглядности, доступности и системности изложения материала.</w:t>
      </w:r>
    </w:p>
    <w:p w:rsidR="0036487D" w:rsidRPr="00BA2245" w:rsidRDefault="00B03665" w:rsidP="00BA2245">
      <w:pPr>
        <w:spacing w:before="100" w:beforeAutospacing="1" w:after="100" w:afterAutospacing="1" w:line="240" w:lineRule="auto"/>
        <w:ind w:right="283" w:firstLine="283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Применение ИК, я считаю,</w:t>
      </w:r>
      <w:r w:rsidR="0036487D" w:rsidRPr="00BA22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эффективно при подготовке и проведении учителем различных форм урока: </w:t>
      </w:r>
      <w:proofErr w:type="gramStart"/>
      <w:r w:rsidR="0036487D" w:rsidRPr="00BA22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мультимедийной  школьной</w:t>
      </w:r>
      <w:proofErr w:type="gramEnd"/>
      <w:r w:rsidR="0036487D" w:rsidRPr="00BA22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лекции, урока - наблюдения, урока - семинара, урока – практикума, урока - виртуальной экскурсии. </w:t>
      </w:r>
    </w:p>
    <w:p w:rsidR="0036487D" w:rsidRPr="00BA2245" w:rsidRDefault="0036487D" w:rsidP="00BA2245">
      <w:pPr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A22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Уроки литературы – это разговор особый. Они должны быть яркими, эмоциональными, с привлечением большого иллюстрированного материала, с использованием  аудио- и видео- сопровождений. Всем этим может обеспечить компьютерная техника с ее мультимедийными возможностями, которые позволяют увидеть мир глазами живописцев, услышать актерское прочтение стихов, прозы и классическую музыку. </w:t>
      </w:r>
    </w:p>
    <w:p w:rsidR="0036487D" w:rsidRPr="00BA2245" w:rsidRDefault="0036487D" w:rsidP="00BA2245">
      <w:pPr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2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«Земные чувства все отдайте постиженью новизны» - эти слова великого Данте теперь звучат для меня девизом на пути освоения как мультимедийных технологий, так и педагогических.</w:t>
      </w:r>
    </w:p>
    <w:p w:rsidR="0036487D" w:rsidRPr="00BA2245" w:rsidRDefault="0036487D" w:rsidP="00BA2245">
      <w:pPr>
        <w:pStyle w:val="a3"/>
        <w:ind w:right="283"/>
        <w:jc w:val="both"/>
        <w:rPr>
          <w:rFonts w:ascii="Times New Roman" w:hAnsi="Times New Roman"/>
          <w:sz w:val="28"/>
          <w:szCs w:val="28"/>
        </w:rPr>
      </w:pPr>
    </w:p>
    <w:p w:rsidR="0036487D" w:rsidRPr="00BA2245" w:rsidRDefault="0036487D" w:rsidP="00BA2245">
      <w:pPr>
        <w:pStyle w:val="a3"/>
        <w:ind w:right="283"/>
        <w:jc w:val="both"/>
        <w:rPr>
          <w:rFonts w:ascii="Times New Roman" w:hAnsi="Times New Roman"/>
          <w:sz w:val="28"/>
          <w:szCs w:val="28"/>
        </w:rPr>
      </w:pPr>
      <w:r w:rsidRPr="00BA2245">
        <w:rPr>
          <w:rFonts w:ascii="Times New Roman" w:hAnsi="Times New Roman"/>
          <w:sz w:val="28"/>
          <w:szCs w:val="28"/>
        </w:rPr>
        <w:t xml:space="preserve"> </w:t>
      </w:r>
      <w:r w:rsidRPr="00BA2245">
        <w:rPr>
          <w:rFonts w:ascii="Times New Roman" w:hAnsi="Times New Roman"/>
          <w:noProof/>
          <w:sz w:val="28"/>
          <w:szCs w:val="28"/>
          <w:lang w:eastAsia="ru-RU"/>
        </w:rPr>
        <w:t xml:space="preserve">             </w:t>
      </w:r>
    </w:p>
    <w:sectPr w:rsidR="0036487D" w:rsidRPr="00BA2245" w:rsidSect="00B27B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838" w:rsidRDefault="00856838" w:rsidP="00B03665">
      <w:pPr>
        <w:spacing w:after="0" w:line="240" w:lineRule="auto"/>
      </w:pPr>
      <w:r>
        <w:separator/>
      </w:r>
    </w:p>
  </w:endnote>
  <w:endnote w:type="continuationSeparator" w:id="0">
    <w:p w:rsidR="00856838" w:rsidRDefault="00856838" w:rsidP="00B0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665" w:rsidRDefault="00B0366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665" w:rsidRDefault="00B0366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665" w:rsidRDefault="00B036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838" w:rsidRDefault="00856838" w:rsidP="00B03665">
      <w:pPr>
        <w:spacing w:after="0" w:line="240" w:lineRule="auto"/>
      </w:pPr>
      <w:r>
        <w:separator/>
      </w:r>
    </w:p>
  </w:footnote>
  <w:footnote w:type="continuationSeparator" w:id="0">
    <w:p w:rsidR="00856838" w:rsidRDefault="00856838" w:rsidP="00B0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665" w:rsidRDefault="00B036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665" w:rsidRDefault="00B0366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665" w:rsidRDefault="00B036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87D"/>
    <w:rsid w:val="00044F89"/>
    <w:rsid w:val="00071150"/>
    <w:rsid w:val="00126F29"/>
    <w:rsid w:val="002713EF"/>
    <w:rsid w:val="0036487D"/>
    <w:rsid w:val="005B22BA"/>
    <w:rsid w:val="006317D1"/>
    <w:rsid w:val="007373DB"/>
    <w:rsid w:val="008057AA"/>
    <w:rsid w:val="00822C88"/>
    <w:rsid w:val="00856838"/>
    <w:rsid w:val="009044EC"/>
    <w:rsid w:val="009358B7"/>
    <w:rsid w:val="00A606B2"/>
    <w:rsid w:val="00B03665"/>
    <w:rsid w:val="00B27BFF"/>
    <w:rsid w:val="00BA2245"/>
    <w:rsid w:val="00BF10E9"/>
    <w:rsid w:val="00D0674D"/>
    <w:rsid w:val="00D6175D"/>
    <w:rsid w:val="00E0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E0C1A"/>
  <w15:docId w15:val="{28FFC24E-8562-4B46-9C8A-B38F1B52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648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487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87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3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66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03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6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13</cp:revision>
  <dcterms:created xsi:type="dcterms:W3CDTF">2016-04-18T01:26:00Z</dcterms:created>
  <dcterms:modified xsi:type="dcterms:W3CDTF">2020-12-19T07:38:00Z</dcterms:modified>
</cp:coreProperties>
</file>