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431" w:rsidRPr="00114431" w:rsidRDefault="00114431" w:rsidP="00114431">
      <w:pPr>
        <w:pStyle w:val="a3"/>
        <w:jc w:val="center"/>
        <w:rPr>
          <w:b/>
        </w:rPr>
      </w:pPr>
      <w:r w:rsidRPr="00114431">
        <w:rPr>
          <w:b/>
        </w:rPr>
        <w:t>Эколого-эстетическое воспитание в процессе обучения биологии</w:t>
      </w:r>
    </w:p>
    <w:p w:rsidR="00E43DB2" w:rsidRDefault="00E43DB2" w:rsidP="00E43DB2">
      <w:pPr>
        <w:pStyle w:val="a3"/>
        <w:jc w:val="right"/>
      </w:pPr>
      <w:r w:rsidRPr="00E43DB2">
        <w:t xml:space="preserve"> </w:t>
      </w:r>
      <w:r>
        <w:t>«Если мы хотим быть государством и строить государственность на</w:t>
      </w:r>
      <w:r>
        <w:softHyphen/>
        <w:t>долго, то важно понять истоки духовности народа... Только сейчас казахское самосознание впервые имеет возможность понимания своего национального «Я» в прошлом, настоящем и будущем — по</w:t>
      </w:r>
      <w:r>
        <w:softHyphen/>
        <w:t>токе истории. Но это лишь возможность, которая должна стать действительностью, фактом массо</w:t>
      </w:r>
      <w:r>
        <w:softHyphen/>
        <w:t xml:space="preserve">вого сознания не только казахов, но и всех </w:t>
      </w:r>
      <w:proofErr w:type="spellStart"/>
      <w:r>
        <w:t>казахстанцев</w:t>
      </w:r>
      <w:proofErr w:type="spellEnd"/>
      <w:r>
        <w:t xml:space="preserve">» </w:t>
      </w:r>
      <w:r w:rsidR="00114431">
        <w:t xml:space="preserve"> </w:t>
      </w:r>
    </w:p>
    <w:p w:rsidR="00114431" w:rsidRDefault="00E43DB2" w:rsidP="00E43DB2">
      <w:pPr>
        <w:pStyle w:val="a3"/>
        <w:jc w:val="right"/>
      </w:pPr>
      <w:r>
        <w:t>Н. А. Назарбаев</w:t>
      </w:r>
    </w:p>
    <w:p w:rsidR="00114431" w:rsidRDefault="00114431" w:rsidP="00114431">
      <w:pPr>
        <w:pStyle w:val="a3"/>
        <w:jc w:val="both"/>
      </w:pPr>
      <w:r>
        <w:t>Задачи современного воспитания нацеливают на усиление моральных акцентов в изучении естественно-математических предметов. Экологическое воспитание, направленное на формировани</w:t>
      </w:r>
      <w:bookmarkStart w:id="0" w:name="_GoBack"/>
      <w:bookmarkEnd w:id="0"/>
      <w:r>
        <w:t xml:space="preserve">е у школьников идеи оптимального (гармоничного, экологически правильного) отношения к природе, выработку соответствующих правил и норм поведения в природе осуществляется в процессе реализации всех аспектов воспитания, в том числе и в процессе эстетического воспитания. В школе эстетическое воспитание является частью учебно-воспитательного процесса Умение видеть красоту, гармонию живой природы - залог бережного к ней отношения, нетерпимости к случаям нарушения и загрязнения ее. </w:t>
      </w:r>
    </w:p>
    <w:p w:rsidR="00114431" w:rsidRDefault="00114431" w:rsidP="00114431">
      <w:pPr>
        <w:pStyle w:val="a3"/>
        <w:jc w:val="both"/>
      </w:pPr>
      <w:r>
        <w:t xml:space="preserve">Обеспечить тесную взаимосвязь экологического и эстетического аспектов воспитания - далеко не простая задача. Необходимым условием ее решения представляется целенаправленное систематическое формирование эстетического восприятия школьниками живой природы на основе раскрытия эстетики биологических объектов, гармонии живой природы, обусловленности их биологическими закономерностями, взаимосвязью и взаимозависимостью наблюдаемых явлений и процессов. </w:t>
      </w:r>
    </w:p>
    <w:p w:rsidR="00114431" w:rsidRDefault="00114431" w:rsidP="00114431">
      <w:pPr>
        <w:pStyle w:val="a3"/>
        <w:jc w:val="both"/>
      </w:pPr>
      <w:r>
        <w:t xml:space="preserve">Система уроков биологии – один из основных элементов нравственно-эстетического воспитания. Основной задачей преподавателя является подготовка </w:t>
      </w:r>
      <w:proofErr w:type="gramStart"/>
      <w:r>
        <w:t>обучающихся</w:t>
      </w:r>
      <w:proofErr w:type="gramEnd"/>
      <w:r>
        <w:t xml:space="preserve"> к жизни, то есть к поведению в природе, в обществе, в государстве, на производстве. Средствами своего предмета мы способствуем развитию у каждого ученика тех способностей, которые заложены в нём от природы, сформированы родителями. </w:t>
      </w:r>
    </w:p>
    <w:p w:rsidR="00114431" w:rsidRDefault="00114431" w:rsidP="00114431">
      <w:pPr>
        <w:pStyle w:val="a3"/>
        <w:jc w:val="both"/>
      </w:pPr>
      <w:r>
        <w:t xml:space="preserve">Для формирования эстетического восприятия школьников на основе раскрытия красоты биологических объектов учителю биологии </w:t>
      </w:r>
      <w:proofErr w:type="gramStart"/>
      <w:r>
        <w:t>необходимо</w:t>
      </w:r>
      <w:proofErr w:type="gramEnd"/>
      <w:r>
        <w:t xml:space="preserve"> прежде всего знать, что именно вызывает у человека, наблюдающего предметы и явления живой природы, чувство прекрасного. </w:t>
      </w:r>
    </w:p>
    <w:p w:rsidR="00114431" w:rsidRDefault="00114431" w:rsidP="00114431">
      <w:pPr>
        <w:pStyle w:val="a3"/>
        <w:jc w:val="both"/>
      </w:pPr>
      <w:r>
        <w:t>Одно из отражений развития природы – симметрия. Симметричны практически все проявления органической жизни. Известно, то, что растет и движется в основном по вертикали, имеет радиальн</w:t>
      </w:r>
      <w:proofErr w:type="gramStart"/>
      <w:r>
        <w:t>о-</w:t>
      </w:r>
      <w:proofErr w:type="gramEnd"/>
      <w:r>
        <w:t xml:space="preserve"> лучевую симметрию (симметрию ромашки); то, что растет и движется горизонтально или наклонно относительно земной поверхности, характеризуется билатеральной симметрией (симметрия листа); простейшие, плавающие во взвешенном состоянии, имеют кубическую симметрию ( симметрия шара). С радиально-лучевой симметрией мы постоянно встречаемся при изучении растительного мира. Такую симметрию имеют части растений: цветок, плод, стебель, корень; такой симметрией характеризуются деревья и кустарники. Такую симметрию имеют также грибы. В отличие от мира растений симметрия ромашки в животном мире наблюдается редко. Фактически мы можем встретиться с ней лишь при изучении некоторых обитателей моря: гидр, медуз, морских звезд. Симметрия листа характерна для подавляющего большинства представителей животного мира. Эта симметрия, например, хорошо выражена у бабочки, у которой левая часть отражает правую почти с математической </w:t>
      </w:r>
      <w:r>
        <w:lastRenderedPageBreak/>
        <w:t xml:space="preserve">точностью. Симметрию шара имеют изучаемые вольвокс и их колонии, радиолярия. </w:t>
      </w:r>
      <w:proofErr w:type="gramStart"/>
      <w:r>
        <w:t>«Красота живых форм, - подметил еще Ч. Дарвин, исключительно зависит от симметрии роста» (Дарвин Ч. Соч. Т. 3.</w:t>
      </w:r>
      <w:proofErr w:type="gramEnd"/>
      <w:r>
        <w:t xml:space="preserve"> </w:t>
      </w:r>
      <w:proofErr w:type="gramStart"/>
      <w:r>
        <w:t xml:space="preserve">М., стр. 418). </w:t>
      </w:r>
      <w:proofErr w:type="gramEnd"/>
    </w:p>
    <w:p w:rsidR="00114431" w:rsidRDefault="00114431" w:rsidP="00114431">
      <w:pPr>
        <w:pStyle w:val="a3"/>
        <w:jc w:val="both"/>
      </w:pPr>
      <w:r>
        <w:t xml:space="preserve">Значительные нарушения в симметрии вызывают неприятные чувства и воспринимаются нередко как безобразное, уродливое. </w:t>
      </w:r>
    </w:p>
    <w:p w:rsidR="00114431" w:rsidRDefault="00114431" w:rsidP="00114431">
      <w:pPr>
        <w:pStyle w:val="a3"/>
        <w:jc w:val="both"/>
      </w:pPr>
      <w:r>
        <w:t xml:space="preserve">Однако абсолютная симметрия свидетельствует об определенном застое в развитии. Поэтому незначительные отклонения в симметрии не вызывают отрицательных эмоций, напротив, кажутся таинственными, порождают чувство удивления, привлекают внимание. </w:t>
      </w:r>
      <w:proofErr w:type="gramStart"/>
      <w:r>
        <w:t>Отклонения от симметрии вызваны элементами случайного в том или ином процессе.</w:t>
      </w:r>
      <w:proofErr w:type="gramEnd"/>
      <w:r>
        <w:t xml:space="preserve"> А случайность, как и детерминированность, неотделима от развития. Достаточно вспомнить, что эволюция живой природы была бы невозможна без случайных изменений в генетическом аппарате организма (мутаций). Стремление человека из современного города в природу н в последней степени объясняется тем, что ему наскучили правильные симметричные структуры зданий</w:t>
      </w:r>
      <w:proofErr w:type="gramStart"/>
      <w:r>
        <w:t xml:space="preserve"> ,</w:t>
      </w:r>
      <w:proofErr w:type="gramEnd"/>
      <w:r>
        <w:t xml:space="preserve">улиц, газонов, парковых аллей. В природе он всегда находит элементы </w:t>
      </w:r>
      <w:proofErr w:type="gramStart"/>
      <w:r>
        <w:t>неожиданного</w:t>
      </w:r>
      <w:proofErr w:type="gramEnd"/>
      <w:r>
        <w:t xml:space="preserve">, случайного. Этим и привлекательна «муза дальних странствий», романтика походов, путешествий. </w:t>
      </w:r>
    </w:p>
    <w:p w:rsidR="00114431" w:rsidRDefault="00114431" w:rsidP="00114431">
      <w:pPr>
        <w:pStyle w:val="a3"/>
        <w:jc w:val="both"/>
      </w:pPr>
      <w:r>
        <w:t xml:space="preserve">Вероятность встречи с </w:t>
      </w:r>
      <w:proofErr w:type="gramStart"/>
      <w:r>
        <w:t>неожиданным</w:t>
      </w:r>
      <w:proofErr w:type="gramEnd"/>
      <w:r>
        <w:t xml:space="preserve"> возрастает, если природа разнообразна. Разнообразие есть еще один из признаков развитой материи. В органическом мире, если говорить в целом, чем выше вид стоит на эволюционной лестнице, тем он богаче по своим характеристикам. Если при изучении растительного мира или беспозвоночных – простейших, насекомых мы обращаем внимание в первую очередь на броскую красоту объекта: контрастность, яркость красок, то при наблюдении за более сложными организмами мы невольно начинаем его сравнивать с «эталоном» красоты – человеком. При этом эстетической оценке подвергается не только внешний вид животного, но и его поведение. «Прекрасно» поведение животного, заботящегося о своем потомстве. Самоотверженность самки-матери при защите птенца, звереныша вызывает ассоциации с </w:t>
      </w:r>
      <w:proofErr w:type="gramStart"/>
      <w:r>
        <w:t>возвышенным</w:t>
      </w:r>
      <w:proofErr w:type="gramEnd"/>
      <w:r>
        <w:t xml:space="preserve">, героическим в жизни человека. Мы не можем воздержаться от улыбки при виде «неуклюжего» пингвина, проделок обезьян в зоопарке. Бескорыстное, носящее эстетическую окраску сочувствие человека животному возникает в силу особенности восприятия природы – отождествлении ее явлений с событиями в жизни человека. Эта особенность наиболее свойственна детям. Именно на основе «очеловечивания» природы эстетическое тесно переплетается </w:t>
      </w:r>
      <w:proofErr w:type="gramStart"/>
      <w:r>
        <w:t>с</w:t>
      </w:r>
      <w:proofErr w:type="gramEnd"/>
      <w:r>
        <w:t xml:space="preserve"> нравственным. </w:t>
      </w:r>
      <w:proofErr w:type="gramStart"/>
      <w:r>
        <w:t xml:space="preserve">Дошкольники или младшие школьники связывают эстетическое с нравственным, называя поведение того или иного животного «красивым», «хорошим», или «некрасивым», «плохим». </w:t>
      </w:r>
      <w:proofErr w:type="gramEnd"/>
    </w:p>
    <w:p w:rsidR="00114431" w:rsidRDefault="00114431" w:rsidP="00114431">
      <w:pPr>
        <w:pStyle w:val="a3"/>
        <w:jc w:val="both"/>
      </w:pPr>
      <w:r>
        <w:t xml:space="preserve">В целом эстетическое отношение к природе на основе ее «очеловечивания» в большинстве случаев не противоречит идее гармоничного отношения к природе, напротив, эмоционально способствует ее реализации. «Хороших» животных дети стараются охранять, защищать. Однако в ряде случаев «очеловечивание» </w:t>
      </w:r>
      <w:proofErr w:type="gramStart"/>
      <w:r>
        <w:t>природы</w:t>
      </w:r>
      <w:proofErr w:type="gramEnd"/>
      <w:r>
        <w:t xml:space="preserve"> как в эстетическом, так и в нравственном аспекте не способствует экологически правильному отношению к ней. Кукушку нельзя осуждать и наказывать за то, что она подбрасывает свои яйца в чужие гнезда. Борьба и смерть в природе столь же </w:t>
      </w:r>
      <w:proofErr w:type="gramStart"/>
      <w:r>
        <w:t>оправданы</w:t>
      </w:r>
      <w:proofErr w:type="gramEnd"/>
      <w:r>
        <w:t xml:space="preserve">, как и рождение нового. Это проявление общей гармонии природы. И здесь стремление предотвратить те «маленькие трагедии», которые ежеминутно происходят в окружающей природе, далеко не всегда будет экологически оправданным. </w:t>
      </w:r>
    </w:p>
    <w:p w:rsidR="00114431" w:rsidRDefault="00114431" w:rsidP="00114431">
      <w:pPr>
        <w:pStyle w:val="a3"/>
        <w:jc w:val="both"/>
      </w:pPr>
      <w:r>
        <w:t xml:space="preserve">Отсюда вытекает необходимость формирования эстетического восприятия живой природы на основе раскрытия ее общей гармонии, т. е. раскрытия биологического смысла, взаимосвязи и </w:t>
      </w:r>
      <w:proofErr w:type="gramStart"/>
      <w:r>
        <w:t>взаимообусловленности</w:t>
      </w:r>
      <w:proofErr w:type="gramEnd"/>
      <w:r>
        <w:t xml:space="preserve"> наблюдаемых в природе явлений, в том числе и отношений между организмами, поведения животных. Это уже более сложный, следующий этап формирования эстетического восприятия. </w:t>
      </w:r>
    </w:p>
    <w:p w:rsidR="00114431" w:rsidRDefault="00114431" w:rsidP="00114431">
      <w:pPr>
        <w:pStyle w:val="a3"/>
        <w:jc w:val="both"/>
      </w:pPr>
      <w:r>
        <w:t xml:space="preserve">Дети часто связывают понятия «добро» и «красота» с природой, с бережным отношением к ней. Эколого-эстетическое воспитание занимает в развитии личности особое место. Познание природы возможно только при непосредственном общении с ней, которое </w:t>
      </w:r>
      <w:proofErr w:type="gramStart"/>
      <w:r>
        <w:t>происходит</w:t>
      </w:r>
      <w:proofErr w:type="gramEnd"/>
      <w:r>
        <w:t xml:space="preserve"> как правило, на экскурсиях, во время прогулок. Необходимо помочь детям приоткрыть завесу </w:t>
      </w:r>
      <w:proofErr w:type="gramStart"/>
      <w:r>
        <w:t>прекрасного</w:t>
      </w:r>
      <w:proofErr w:type="gramEnd"/>
      <w:r>
        <w:t xml:space="preserve">, научить видеть детей красивое, неповторимое в самой маленькой частице природы. </w:t>
      </w:r>
    </w:p>
    <w:p w:rsidR="00114431" w:rsidRDefault="00114431" w:rsidP="00114431">
      <w:pPr>
        <w:pStyle w:val="a3"/>
        <w:jc w:val="both"/>
      </w:pPr>
      <w:r>
        <w:t xml:space="preserve">На первоначальном этапе гармония, красота воспринимаются лишь благодаря таким органам чувств, как зрение, слух, обоняние, без осознания ее причинной обусловленности, ее сути. Такое чувственно-наглядное восприятие присуще людям любого возраста, но для детей оно имеет решающее значение, поскольку для них нередко это пока основной путь эстетического освоения мира. Для развития чувственно-наглядного восприятия школьников полезно на экскурсиях в природу организовать наблюдения и проводить беседы примерно по такой схеме: </w:t>
      </w:r>
    </w:p>
    <w:p w:rsidR="00114431" w:rsidRDefault="00114431" w:rsidP="00114431">
      <w:pPr>
        <w:pStyle w:val="a3"/>
        <w:jc w:val="both"/>
      </w:pPr>
      <w:r>
        <w:t xml:space="preserve">1. Посмотрите, как красиво… </w:t>
      </w:r>
    </w:p>
    <w:p w:rsidR="00114431" w:rsidRDefault="00114431" w:rsidP="00114431">
      <w:pPr>
        <w:pStyle w:val="a3"/>
        <w:jc w:val="both"/>
      </w:pPr>
      <w:r>
        <w:t xml:space="preserve">2. Что вам больше всего нравится в окружающей природе? </w:t>
      </w:r>
    </w:p>
    <w:p w:rsidR="00114431" w:rsidRDefault="00114431" w:rsidP="00114431">
      <w:pPr>
        <w:pStyle w:val="a3"/>
        <w:jc w:val="both"/>
      </w:pPr>
      <w:r>
        <w:t xml:space="preserve">3. Чем она красива? </w:t>
      </w:r>
    </w:p>
    <w:p w:rsidR="00114431" w:rsidRDefault="00114431" w:rsidP="00114431">
      <w:pPr>
        <w:pStyle w:val="a3"/>
        <w:jc w:val="both"/>
      </w:pPr>
      <w:r>
        <w:t xml:space="preserve">4. Давайте рассмотрим ее форму, цвет, запомним запах (звуки и т.д.). </w:t>
      </w:r>
    </w:p>
    <w:p w:rsidR="00114431" w:rsidRDefault="00114431" w:rsidP="00114431">
      <w:pPr>
        <w:pStyle w:val="a3"/>
        <w:jc w:val="both"/>
      </w:pPr>
      <w:r>
        <w:t xml:space="preserve">5. </w:t>
      </w:r>
      <w:proofErr w:type="gramStart"/>
      <w:r>
        <w:t xml:space="preserve">Есть ли подобные проявления прекрасного у других наблюдаемых вами объектов? </w:t>
      </w:r>
      <w:proofErr w:type="gramEnd"/>
    </w:p>
    <w:p w:rsidR="00114431" w:rsidRDefault="00114431" w:rsidP="00114431">
      <w:pPr>
        <w:pStyle w:val="a3"/>
        <w:jc w:val="both"/>
      </w:pPr>
      <w:r>
        <w:t>В результате таких наблюдений и бесед дети начинают задумываться над тем, что красота природы имеет свои формы, проявления. Научить детей находить проявления прекрасного, довести до их сознания смысл прекрасного в живой природе</w:t>
      </w:r>
      <w:proofErr w:type="gramStart"/>
      <w:r>
        <w:t xml:space="preserve"> - -</w:t>
      </w:r>
      <w:proofErr w:type="gramEnd"/>
      <w:r>
        <w:t xml:space="preserve">значит развить и углубить их эстетическое восприятие окружающего мира. </w:t>
      </w:r>
    </w:p>
    <w:p w:rsidR="00114431" w:rsidRDefault="00114431" w:rsidP="00114431">
      <w:pPr>
        <w:pStyle w:val="a3"/>
        <w:jc w:val="both"/>
      </w:pPr>
      <w:r>
        <w:t xml:space="preserve">Осознанно и глубже начинают школьники воспринимать эстетику животного мира, если при изучении животных учитель раскрывает биологический смысл особенностей их поведения, строения тела, покровов. Важно, например, обратить внимание ребят на экологическую целесообразность окраски животных. Защитная окраска, как правило, не бросается в глаза: зеленые под цвет водорослей прудовые и озерные лягушки, бурые под цвет земли травяная лягушка и жаба, рыжевато-серые под цвет лесной подстилки, сухой травы самки тетеревов. </w:t>
      </w:r>
      <w:proofErr w:type="gramStart"/>
      <w:r>
        <w:t xml:space="preserve">Другое дело предостерегающая окраска - -яркая, броская, например, у божьей коровки, жука – </w:t>
      </w:r>
      <w:proofErr w:type="spellStart"/>
      <w:r>
        <w:t>бронзовика</w:t>
      </w:r>
      <w:proofErr w:type="spellEnd"/>
      <w:r>
        <w:t>, жерлянки (брюшная часть).</w:t>
      </w:r>
      <w:proofErr w:type="gramEnd"/>
      <w:r>
        <w:t xml:space="preserve"> Эта окраска означает, что животное несъедобно. Но, пожалуй, наиболее красив брачный наряд некоторых птиц: тетерев-косач с лировидным хвостом и ярко белым подхвостьем, коралловыми бровями, селезень с темно-зеленой полосой на теле и блестящим зеленым «зеркальцем» на крыле. </w:t>
      </w:r>
      <w:proofErr w:type="gramStart"/>
      <w:r>
        <w:t>Яркий наряд, звуки, пение, особенности поведения – все это сигналы, помогающие найти животным друг друга, «обменяться» информацией, продолжить род.</w:t>
      </w:r>
      <w:proofErr w:type="gramEnd"/>
      <w:r>
        <w:t xml:space="preserve"> Число примеров экологической целесообразности окраски, строения тела животных, их поведения бесконечно. </w:t>
      </w:r>
    </w:p>
    <w:p w:rsidR="00114431" w:rsidRDefault="00114431" w:rsidP="00114431">
      <w:pPr>
        <w:pStyle w:val="a3"/>
        <w:jc w:val="both"/>
      </w:pPr>
      <w:proofErr w:type="gramStart"/>
      <w:r>
        <w:t>Рациональное</w:t>
      </w:r>
      <w:proofErr w:type="gramEnd"/>
      <w:r>
        <w:t xml:space="preserve"> в эстетическом освоении мира при соответствующем педагогическом воздействии может способствовать и преодолению у ребят негативного отношения к некоторым животным. Для преодоления негативного отношения к животным очень важно при изучении раздела «Животные» проводить целенаправленную систематическую работу. </w:t>
      </w:r>
    </w:p>
    <w:p w:rsidR="00114431" w:rsidRDefault="00114431" w:rsidP="00114431">
      <w:pPr>
        <w:pStyle w:val="a3"/>
        <w:jc w:val="both"/>
      </w:pPr>
      <w:r>
        <w:t xml:space="preserve">Прежде </w:t>
      </w:r>
      <w:proofErr w:type="gramStart"/>
      <w:r>
        <w:t>всего</w:t>
      </w:r>
      <w:proofErr w:type="gramEnd"/>
      <w:r>
        <w:t xml:space="preserve"> необходимо обращать внимание на элементы красивого во внешнем виде животных, вызывающих неприязнь детей. При демонстрации, например, жабы можно </w:t>
      </w:r>
    </w:p>
    <w:p w:rsidR="00114431" w:rsidRDefault="00114431" w:rsidP="00114431">
      <w:pPr>
        <w:pStyle w:val="a3"/>
        <w:jc w:val="both"/>
      </w:pPr>
      <w:r>
        <w:t xml:space="preserve">«проанализировать» красоту глаз этого животного, имеющих золотистую радужную оболочку и большие черные зрачки. </w:t>
      </w:r>
    </w:p>
    <w:p w:rsidR="00114431" w:rsidRDefault="00114431" w:rsidP="00114431">
      <w:pPr>
        <w:pStyle w:val="a3"/>
        <w:jc w:val="both"/>
      </w:pPr>
      <w:r>
        <w:t xml:space="preserve">Важно раскрывать совершенство форм, их гармонию, разъяснять функции тех частей тела, которые эстетически наименее привлекательны. Лягушки всегда «мокрые и холодные», и это вызывает неприятные ощущения. Но без этого земноводные не могли бы жить: выделяемая жидкость за счет испарения охлаждает поверхность тела; эта же жидкость дезинфицирует – убивает микробы. При взгляде на змею наибольший страх вызывает у ребят «змеиное жало» - раздвоенный на конце язык. Однако никакого отношения к ядовитому аппарату змей он не имеет, это орган осязания и вкуса: прикасаясь языком к окружающим предметам, змея ощупывает и «пробует» их. </w:t>
      </w:r>
    </w:p>
    <w:p w:rsidR="00114431" w:rsidRDefault="00114431" w:rsidP="00114431">
      <w:pPr>
        <w:pStyle w:val="a3"/>
        <w:jc w:val="both"/>
      </w:pPr>
      <w:r>
        <w:t xml:space="preserve">Преодоление негативного отношения детей к некоторым животным, целенаправленное систематическое формирование эстетического восприятия живой природы на основе раскрытия биологического смысла наблюдаемых явлений, экологии живых организмов будут способствовать формированию у школьников экологически грамотного, бережного отношения к природе, чувства личной ответственности за сохранность ее богатств. </w:t>
      </w:r>
    </w:p>
    <w:p w:rsidR="00114431" w:rsidRDefault="00114431" w:rsidP="00114431">
      <w:pPr>
        <w:pStyle w:val="a3"/>
        <w:jc w:val="both"/>
      </w:pPr>
      <w:r>
        <w:t xml:space="preserve">Учитель должен научить: видеть, слышать, ощущать </w:t>
      </w:r>
      <w:proofErr w:type="gramStart"/>
      <w:r>
        <w:t>прекрасное</w:t>
      </w:r>
      <w:proofErr w:type="gramEnd"/>
      <w:r>
        <w:t xml:space="preserve"> вокруг, охранять природу. Главный вывод из всего сказанного состоит в том, что какую бы технологию не применяли, задача, для учителя следующая: создать атмосферу в классе, помогающую возникновению учения, значимого для ученика. </w:t>
      </w:r>
    </w:p>
    <w:p w:rsidR="00E81F2F" w:rsidRDefault="00E81F2F" w:rsidP="00114431">
      <w:pPr>
        <w:jc w:val="both"/>
      </w:pPr>
    </w:p>
    <w:sectPr w:rsidR="00E81F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431"/>
    <w:rsid w:val="00114431"/>
    <w:rsid w:val="007B7922"/>
    <w:rsid w:val="00E43DB2"/>
    <w:rsid w:val="00E81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443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443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96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1737</Words>
  <Characters>9903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3</cp:revision>
  <dcterms:created xsi:type="dcterms:W3CDTF">2020-06-01T18:24:00Z</dcterms:created>
  <dcterms:modified xsi:type="dcterms:W3CDTF">2020-06-02T04:26:00Z</dcterms:modified>
</cp:coreProperties>
</file>