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8736" w14:textId="77777777" w:rsidR="002E469D" w:rsidRPr="002E469D" w:rsidRDefault="00B12DA7" w:rsidP="002E469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2E46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Слайд 1. </w:t>
      </w:r>
    </w:p>
    <w:p w14:paraId="64D2079E" w14:textId="77777777" w:rsidR="00A44382" w:rsidRDefault="009727AE" w:rsidP="00972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Индивидуальный подход в обучении как условие включения детей с особыми потребностями в образовательное пространство </w:t>
      </w:r>
    </w:p>
    <w:p w14:paraId="13B1A38D" w14:textId="77777777" w:rsidR="00063A2B" w:rsidRPr="00EC1E80" w:rsidRDefault="00063A2B" w:rsidP="00B12D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0DC01E3" w14:textId="77777777" w:rsidR="00750AA8" w:rsidRDefault="00151C6F" w:rsidP="008516E0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</w:pP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Начиная с 2000 года в Республике Казахстан формируются  новые  ориентиры  в  образовательной политике  в  отношении  детей  с  </w:t>
      </w:r>
      <w:r w:rsidR="00E43A83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особыми образовательными пот</w:t>
      </w:r>
      <w:r w:rsidR="008516E0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ребностями, 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ведется  активный  поиск оптимальных  путей  социализации,  воспитания, </w:t>
      </w:r>
      <w:r w:rsidR="00E43A83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образования и 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социа</w:t>
      </w:r>
      <w:r w:rsidR="00E43A83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льной  поддержки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.</w:t>
      </w:r>
    </w:p>
    <w:p w14:paraId="62C1B3BD" w14:textId="77777777" w:rsidR="00151C6F" w:rsidRDefault="00151C6F" w:rsidP="00E97CE2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1C6F">
        <w:rPr>
          <w:rFonts w:ascii="Times New Roman" w:hAnsi="Times New Roman" w:cs="Times New Roman"/>
          <w:color w:val="auto"/>
          <w:sz w:val="28"/>
          <w:szCs w:val="28"/>
          <w:lang w:val="kk-KZ"/>
        </w:rPr>
        <w:t>И</w:t>
      </w:r>
      <w:proofErr w:type="spellStart"/>
      <w:r w:rsidRPr="00151C6F">
        <w:rPr>
          <w:rFonts w:ascii="Times New Roman" w:hAnsi="Times New Roman" w:cs="Times New Roman"/>
          <w:color w:val="auto"/>
          <w:sz w:val="28"/>
          <w:szCs w:val="28"/>
        </w:rPr>
        <w:t>нклюзивное</w:t>
      </w:r>
      <w:proofErr w:type="spellEnd"/>
      <w:r w:rsidRPr="00151C6F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образование - образовательный   процесс, направленный на устранение барь</w:t>
      </w:r>
      <w:r w:rsidR="00E43A83">
        <w:rPr>
          <w:rFonts w:ascii="Times New Roman" w:hAnsi="Times New Roman" w:cs="Times New Roman"/>
          <w:color w:val="auto"/>
          <w:sz w:val="28"/>
          <w:szCs w:val="28"/>
        </w:rPr>
        <w:t>еров и полное включение всех детей</w:t>
      </w:r>
      <w:r w:rsidRPr="00151C6F">
        <w:rPr>
          <w:rFonts w:ascii="Times New Roman" w:hAnsi="Times New Roman" w:cs="Times New Roman"/>
          <w:color w:val="auto"/>
          <w:sz w:val="28"/>
          <w:szCs w:val="28"/>
        </w:rPr>
        <w:t xml:space="preserve"> с особыми образовательными потребностями в процесс обучения и их социальная адаптация с целью обеспечения равного доступа к качественному образованию.</w:t>
      </w:r>
    </w:p>
    <w:p w14:paraId="3040AB7F" w14:textId="77777777" w:rsidR="00151C6F" w:rsidRDefault="00151C6F" w:rsidP="00E97CE2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</w:pP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образования.</w:t>
      </w:r>
    </w:p>
    <w:p w14:paraId="6732487D" w14:textId="77777777" w:rsidR="00151C6F" w:rsidRPr="00151C6F" w:rsidRDefault="00151C6F" w:rsidP="00E97CE2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151C6F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л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151C6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ц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а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 с </w:t>
      </w:r>
      <w:r w:rsidRPr="00151C6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151C6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с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о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бы</w:t>
      </w:r>
      <w:r w:rsidRPr="00151C6F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м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151C6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б</w:t>
      </w:r>
      <w:r w:rsidRPr="00151C6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р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151C6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з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овате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л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Pr="00151C6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н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м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п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р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б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ностя</w:t>
      </w:r>
      <w:r w:rsidRPr="00151C6F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м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151C6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т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о</w:t>
      </w:r>
      <w:r w:rsidRPr="00151C6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с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ятся:</w:t>
      </w:r>
    </w:p>
    <w:p w14:paraId="0F13E32B" w14:textId="77777777" w:rsidR="00151C6F" w:rsidRPr="00151C6F" w:rsidRDefault="00151C6F" w:rsidP="008516E0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1. 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дети</w:t>
      </w:r>
      <w:r w:rsidRPr="00151C6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151C6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г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151C6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а</w:t>
      </w:r>
      <w:r w:rsidRPr="00151C6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ни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ч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151C6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н</w:t>
      </w:r>
      <w:r w:rsidRPr="00151C6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н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ыми </w:t>
      </w:r>
      <w:r w:rsidRPr="00151C6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в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озмож</w:t>
      </w:r>
      <w:r w:rsidRPr="00151C6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н</w:t>
      </w:r>
      <w:r w:rsidRPr="00151C6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151C6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т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151C6F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м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 в развитии</w:t>
      </w:r>
      <w:r w:rsidRPr="00151C6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4D3D67EA" w14:textId="0047596E" w:rsidR="00750AA8" w:rsidRDefault="00750AA8" w:rsidP="00A2230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>8 категории детей с ООП</w:t>
      </w:r>
    </w:p>
    <w:p w14:paraId="61E07710" w14:textId="77777777" w:rsidR="00750AA8" w:rsidRDefault="00E4243F" w:rsidP="00E4243F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Индивидуальный подход в обучении - в</w:t>
      </w:r>
      <w:r w:rsidRPr="00E42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ажный принцип</w:t>
      </w:r>
      <w:r w:rsidRPr="00E4243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развития инклюзивного образования. </w:t>
      </w:r>
    </w:p>
    <w:p w14:paraId="10A301FE" w14:textId="77777777" w:rsidR="00750AA8" w:rsidRDefault="00E4243F" w:rsidP="00E4243F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E424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Даже если у детей сходные нарушения, требующие создания похожих условий в образовательной среде, у каждого из них есть различия в особенностях микросреды, стиле воспитания в семье, возможностей для развития, потребностях и мотивах. Поэтому каждый ребенок и его семья требуют индивидуального подхода с учетом всех этих факторов.</w:t>
      </w:r>
      <w:r w:rsidRPr="00E4243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58903308" w14:textId="77777777" w:rsidR="00E4243F" w:rsidRPr="00E4243F" w:rsidRDefault="00750AA8" w:rsidP="00750AA8">
      <w:pPr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</w:t>
      </w:r>
      <w:r w:rsidR="00E4243F" w:rsidRPr="00E4243F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val="kk-KZ" w:eastAsia="ru-RU"/>
        </w:rPr>
        <w:t>Динамический  подход,  предполагающий  поощрение различий и восприятия индивидуальных   особенностей   каждого   ребенка   не   в   качестве  проблемы, а  в  возможности обогащения процесса познания.</w:t>
      </w:r>
    </w:p>
    <w:p w14:paraId="1188F0F3" w14:textId="77777777" w:rsidR="004044FA" w:rsidRPr="00452DE1" w:rsidRDefault="00063A2B" w:rsidP="00063A2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3A2B">
        <w:rPr>
          <w:rFonts w:ascii="Times New Roman" w:hAnsi="Times New Roman" w:cs="Times New Roman"/>
          <w:sz w:val="28"/>
          <w:szCs w:val="28"/>
        </w:rPr>
        <w:t xml:space="preserve">Под индивидуализацией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A22306">
        <w:rPr>
          <w:rFonts w:ascii="Times New Roman" w:hAnsi="Times New Roman" w:cs="Times New Roman"/>
          <w:sz w:val="28"/>
          <w:szCs w:val="28"/>
        </w:rPr>
        <w:t xml:space="preserve">понимают </w:t>
      </w:r>
      <w:r w:rsidRPr="00063A2B">
        <w:rPr>
          <w:rFonts w:ascii="Times New Roman" w:hAnsi="Times New Roman" w:cs="Times New Roman"/>
          <w:sz w:val="28"/>
          <w:szCs w:val="28"/>
        </w:rPr>
        <w:t>организацию учебного процесса, при которой выбор способов, приемов, темпа обучения учитывает особые различия учащихся, уровень развития их способностей к учению, который</w:t>
      </w:r>
      <w:r w:rsidR="00452DE1">
        <w:rPr>
          <w:rFonts w:ascii="Times New Roman" w:hAnsi="Times New Roman" w:cs="Times New Roman"/>
          <w:sz w:val="28"/>
          <w:szCs w:val="28"/>
        </w:rPr>
        <w:t xml:space="preserve"> не у всех школьников одинаков</w:t>
      </w:r>
      <w:r w:rsidR="00452DE1">
        <w:rPr>
          <w:rFonts w:ascii="Times New Roman" w:hAnsi="Times New Roman" w:cs="Times New Roman"/>
          <w:sz w:val="28"/>
          <w:szCs w:val="28"/>
          <w:lang w:val="kk-KZ"/>
        </w:rPr>
        <w:t>, а особенно у детей с особыми образовательными потребностями.</w:t>
      </w:r>
    </w:p>
    <w:p w14:paraId="4D9050D3" w14:textId="77777777" w:rsidR="004044FA" w:rsidRDefault="00063A2B" w:rsidP="004044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2B">
        <w:rPr>
          <w:rFonts w:ascii="Times New Roman" w:hAnsi="Times New Roman" w:cs="Times New Roman"/>
          <w:sz w:val="28"/>
          <w:szCs w:val="28"/>
        </w:rPr>
        <w:t xml:space="preserve">Индивидуальный подход к обучению детей с особыми образовательными потребностями требует учета специфики каждого предмета. При этом учителю нужно постоянно отслеживать зону ближайшего развития ребенка. </w:t>
      </w:r>
    </w:p>
    <w:p w14:paraId="3479917C" w14:textId="77777777" w:rsidR="004044FA" w:rsidRDefault="00063A2B" w:rsidP="004044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2B"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методами работы с детьми с особыми потребностями зависит от глубины изучения </w:t>
      </w:r>
      <w:proofErr w:type="gramStart"/>
      <w:r w:rsidRPr="00063A2B">
        <w:rPr>
          <w:rFonts w:ascii="Times New Roman" w:hAnsi="Times New Roman" w:cs="Times New Roman"/>
          <w:sz w:val="28"/>
          <w:szCs w:val="28"/>
        </w:rPr>
        <w:t>всего  комплекса</w:t>
      </w:r>
      <w:proofErr w:type="gramEnd"/>
      <w:r w:rsidRPr="00063A2B">
        <w:rPr>
          <w:rFonts w:ascii="Times New Roman" w:hAnsi="Times New Roman" w:cs="Times New Roman"/>
          <w:sz w:val="28"/>
          <w:szCs w:val="28"/>
        </w:rPr>
        <w:t xml:space="preserve"> показателей, составляющих особенность их психической деятельности. Знание индивидуальных особенностей каждого школьника помогает педагогу найти наиболее целесообразный подход к нему.  </w:t>
      </w:r>
    </w:p>
    <w:p w14:paraId="400960AF" w14:textId="77777777" w:rsidR="004044FA" w:rsidRDefault="00063A2B" w:rsidP="0010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2B">
        <w:rPr>
          <w:rFonts w:ascii="Times New Roman" w:hAnsi="Times New Roman" w:cs="Times New Roman"/>
          <w:sz w:val="28"/>
          <w:szCs w:val="28"/>
        </w:rPr>
        <w:t xml:space="preserve">При осуществлении индивидуального подхода учитываются: </w:t>
      </w:r>
    </w:p>
    <w:p w14:paraId="42CEEE65" w14:textId="77777777" w:rsidR="004044FA" w:rsidRDefault="00101E99" w:rsidP="0010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063A2B" w:rsidRPr="00063A2B">
        <w:rPr>
          <w:rFonts w:ascii="Times New Roman" w:hAnsi="Times New Roman" w:cs="Times New Roman"/>
          <w:sz w:val="28"/>
          <w:szCs w:val="28"/>
        </w:rPr>
        <w:t xml:space="preserve">первичные особенности, которые влияют на физическое и психическое развитие ребенка; </w:t>
      </w:r>
    </w:p>
    <w:p w14:paraId="179C63D9" w14:textId="77777777" w:rsidR="004044FA" w:rsidRDefault="00101E99" w:rsidP="0010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63A2B" w:rsidRPr="00063A2B">
        <w:rPr>
          <w:rFonts w:ascii="Times New Roman" w:hAnsi="Times New Roman" w:cs="Times New Roman"/>
          <w:sz w:val="28"/>
          <w:szCs w:val="28"/>
        </w:rPr>
        <w:t xml:space="preserve">состояние речи, интеллекта, эмоционально – волевой сферы; </w:t>
      </w:r>
    </w:p>
    <w:p w14:paraId="65AF366D" w14:textId="77777777" w:rsidR="004044FA" w:rsidRDefault="00101E99" w:rsidP="0010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63A2B" w:rsidRPr="00063A2B">
        <w:rPr>
          <w:rFonts w:ascii="Times New Roman" w:hAnsi="Times New Roman" w:cs="Times New Roman"/>
          <w:sz w:val="28"/>
          <w:szCs w:val="28"/>
        </w:rPr>
        <w:t xml:space="preserve">возрастные и индивидуальные особенности детей; </w:t>
      </w:r>
    </w:p>
    <w:p w14:paraId="0DC7CF17" w14:textId="77777777" w:rsidR="004044FA" w:rsidRDefault="00101E99" w:rsidP="0010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063A2B" w:rsidRPr="00063A2B">
        <w:rPr>
          <w:rFonts w:ascii="Times New Roman" w:hAnsi="Times New Roman" w:cs="Times New Roman"/>
          <w:sz w:val="28"/>
          <w:szCs w:val="28"/>
        </w:rPr>
        <w:t xml:space="preserve">создание условий для проявления и развития их желаний, интересов, склонностей, возможностей; </w:t>
      </w:r>
    </w:p>
    <w:p w14:paraId="45605084" w14:textId="77777777" w:rsidR="004044FA" w:rsidRDefault="00101E99" w:rsidP="0010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63A2B" w:rsidRPr="00063A2B">
        <w:rPr>
          <w:rFonts w:ascii="Times New Roman" w:hAnsi="Times New Roman" w:cs="Times New Roman"/>
          <w:sz w:val="28"/>
          <w:szCs w:val="28"/>
        </w:rPr>
        <w:t xml:space="preserve">особенности психических процессов (восприятия, внимания, памяти, мышления); </w:t>
      </w:r>
    </w:p>
    <w:p w14:paraId="1AFDA369" w14:textId="77777777" w:rsidR="004044FA" w:rsidRDefault="00101E99" w:rsidP="0010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63A2B" w:rsidRPr="00063A2B">
        <w:rPr>
          <w:rFonts w:ascii="Times New Roman" w:hAnsi="Times New Roman" w:cs="Times New Roman"/>
          <w:sz w:val="28"/>
          <w:szCs w:val="28"/>
        </w:rPr>
        <w:t xml:space="preserve">тип темперамента. </w:t>
      </w:r>
    </w:p>
    <w:p w14:paraId="0F72A340" w14:textId="77777777" w:rsidR="00101E99" w:rsidRDefault="00101E99" w:rsidP="0010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D9941" w14:textId="77777777" w:rsidR="00063A2B" w:rsidRPr="00063A2B" w:rsidRDefault="00063A2B" w:rsidP="0010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2B">
        <w:rPr>
          <w:rFonts w:ascii="Times New Roman" w:hAnsi="Times New Roman" w:cs="Times New Roman"/>
          <w:sz w:val="28"/>
          <w:szCs w:val="28"/>
        </w:rPr>
        <w:t>Индивидуальный подход позволяет не только учитывать эти особенности, но и вести индивидуальную последова</w:t>
      </w:r>
      <w:r w:rsidR="004B45D8">
        <w:rPr>
          <w:rFonts w:ascii="Times New Roman" w:hAnsi="Times New Roman" w:cs="Times New Roman"/>
          <w:sz w:val="28"/>
          <w:szCs w:val="28"/>
        </w:rPr>
        <w:t>тельную работу с каждым учеником</w:t>
      </w:r>
      <w:r w:rsidRPr="00063A2B">
        <w:rPr>
          <w:rFonts w:ascii="Times New Roman" w:hAnsi="Times New Roman" w:cs="Times New Roman"/>
          <w:sz w:val="28"/>
          <w:szCs w:val="28"/>
        </w:rPr>
        <w:t>. Для некоторых категорий детей индивидуальные занятия являются одним</w:t>
      </w:r>
      <w:r w:rsidR="008516E0">
        <w:rPr>
          <w:rFonts w:ascii="Times New Roman" w:hAnsi="Times New Roman" w:cs="Times New Roman"/>
          <w:sz w:val="28"/>
          <w:szCs w:val="28"/>
        </w:rPr>
        <w:t xml:space="preserve"> из основных условий развития. </w:t>
      </w:r>
    </w:p>
    <w:p w14:paraId="251D25A3" w14:textId="77777777" w:rsidR="00375069" w:rsidRDefault="00063A2B" w:rsidP="0010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2B">
        <w:rPr>
          <w:rFonts w:ascii="Times New Roman" w:hAnsi="Times New Roman" w:cs="Times New Roman"/>
          <w:sz w:val="28"/>
          <w:szCs w:val="28"/>
        </w:rPr>
        <w:t xml:space="preserve">Обязательным этапом в </w:t>
      </w:r>
      <w:r w:rsidR="004044FA">
        <w:rPr>
          <w:rFonts w:ascii="Times New Roman" w:hAnsi="Times New Roman" w:cs="Times New Roman"/>
          <w:sz w:val="28"/>
          <w:szCs w:val="28"/>
        </w:rPr>
        <w:t>и</w:t>
      </w:r>
      <w:r w:rsidR="0084750C">
        <w:rPr>
          <w:rFonts w:ascii="Times New Roman" w:hAnsi="Times New Roman" w:cs="Times New Roman"/>
          <w:sz w:val="28"/>
          <w:szCs w:val="28"/>
        </w:rPr>
        <w:t>ндивидуальном</w:t>
      </w:r>
      <w:r w:rsidR="004044FA" w:rsidRPr="004044FA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84750C">
        <w:rPr>
          <w:rFonts w:ascii="Times New Roman" w:hAnsi="Times New Roman" w:cs="Times New Roman"/>
          <w:sz w:val="28"/>
          <w:szCs w:val="28"/>
        </w:rPr>
        <w:t xml:space="preserve">е </w:t>
      </w:r>
      <w:r w:rsidR="004044FA" w:rsidRPr="004044FA">
        <w:rPr>
          <w:rFonts w:ascii="Times New Roman" w:hAnsi="Times New Roman" w:cs="Times New Roman"/>
          <w:sz w:val="28"/>
          <w:szCs w:val="28"/>
        </w:rPr>
        <w:t>обучении</w:t>
      </w:r>
      <w:r w:rsidR="0084750C">
        <w:rPr>
          <w:rFonts w:ascii="Times New Roman" w:hAnsi="Times New Roman" w:cs="Times New Roman"/>
          <w:sz w:val="28"/>
          <w:szCs w:val="28"/>
        </w:rPr>
        <w:t xml:space="preserve"> </w:t>
      </w:r>
      <w:r w:rsidR="00E43A83">
        <w:rPr>
          <w:rFonts w:ascii="Times New Roman" w:hAnsi="Times New Roman" w:cs="Times New Roman"/>
          <w:sz w:val="28"/>
          <w:szCs w:val="28"/>
          <w:lang w:val="kk-KZ"/>
        </w:rPr>
        <w:t xml:space="preserve">для детей ОВР </w:t>
      </w:r>
      <w:r w:rsidRPr="00063A2B">
        <w:rPr>
          <w:rFonts w:ascii="Times New Roman" w:hAnsi="Times New Roman" w:cs="Times New Roman"/>
          <w:sz w:val="28"/>
          <w:szCs w:val="28"/>
        </w:rPr>
        <w:t xml:space="preserve">является применение </w:t>
      </w:r>
      <w:proofErr w:type="spellStart"/>
      <w:r w:rsidRPr="00063A2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63A2B">
        <w:rPr>
          <w:rFonts w:ascii="Times New Roman" w:hAnsi="Times New Roman" w:cs="Times New Roman"/>
          <w:sz w:val="28"/>
          <w:szCs w:val="28"/>
        </w:rPr>
        <w:t xml:space="preserve"> технологий: различные виды физической зарядки; динамические паузы; </w:t>
      </w:r>
      <w:r w:rsidR="008516E0">
        <w:rPr>
          <w:rFonts w:ascii="Times New Roman" w:hAnsi="Times New Roman" w:cs="Times New Roman"/>
          <w:sz w:val="28"/>
          <w:szCs w:val="28"/>
        </w:rPr>
        <w:t xml:space="preserve">пальчиковая гимнастика; </w:t>
      </w:r>
      <w:r w:rsidRPr="00063A2B">
        <w:rPr>
          <w:rFonts w:ascii="Times New Roman" w:hAnsi="Times New Roman" w:cs="Times New Roman"/>
          <w:sz w:val="28"/>
          <w:szCs w:val="28"/>
        </w:rPr>
        <w:t>подвижные игры; дыхательная гимнасти</w:t>
      </w:r>
      <w:r w:rsidR="00DE5623">
        <w:rPr>
          <w:rFonts w:ascii="Times New Roman" w:hAnsi="Times New Roman" w:cs="Times New Roman"/>
          <w:sz w:val="28"/>
          <w:szCs w:val="28"/>
        </w:rPr>
        <w:t xml:space="preserve">ка; </w:t>
      </w:r>
      <w:r w:rsidRPr="00063A2B">
        <w:rPr>
          <w:rFonts w:ascii="Times New Roman" w:hAnsi="Times New Roman" w:cs="Times New Roman"/>
          <w:sz w:val="28"/>
          <w:szCs w:val="28"/>
        </w:rPr>
        <w:t xml:space="preserve">арт-терапия; музыкотерапия; сказкотерапия; </w:t>
      </w:r>
      <w:proofErr w:type="spellStart"/>
      <w:r w:rsidRPr="00063A2B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063A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399B94" w14:textId="77777777" w:rsidR="00375069" w:rsidRDefault="00063A2B" w:rsidP="00101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2B">
        <w:rPr>
          <w:rFonts w:ascii="Times New Roman" w:hAnsi="Times New Roman" w:cs="Times New Roman"/>
          <w:sz w:val="28"/>
          <w:szCs w:val="28"/>
        </w:rPr>
        <w:t xml:space="preserve">Успех учителей, работающих в системе инклюзивного образования, в достижении полной успеваемости школьников объясняется тем, что фронтальная работа со всем классом сочетается с индивидуальным подходом к каждому ученику с особыми образовательными потребностями. Данную работу можно разделить на несколько этапов. </w:t>
      </w:r>
    </w:p>
    <w:p w14:paraId="41F5376A" w14:textId="77777777" w:rsidR="00375069" w:rsidRPr="00375069" w:rsidRDefault="00063A2B" w:rsidP="0084750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5069">
        <w:rPr>
          <w:rFonts w:ascii="Times New Roman" w:hAnsi="Times New Roman" w:cs="Times New Roman"/>
          <w:i/>
          <w:sz w:val="28"/>
          <w:szCs w:val="28"/>
        </w:rPr>
        <w:t xml:space="preserve">Первый этап – подход при опросе учащихся. </w:t>
      </w:r>
    </w:p>
    <w:p w14:paraId="775BB6D2" w14:textId="77777777" w:rsidR="00E4243F" w:rsidRPr="0063048F" w:rsidRDefault="0063048F" w:rsidP="006304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063A2B" w:rsidRPr="0063048F">
        <w:rPr>
          <w:rFonts w:ascii="Times New Roman" w:hAnsi="Times New Roman" w:cs="Times New Roman"/>
          <w:sz w:val="28"/>
          <w:szCs w:val="28"/>
        </w:rPr>
        <w:t xml:space="preserve">Первоначально детям разрешается отвечать по простому плану, составленному дома, но не </w:t>
      </w:r>
      <w:r w:rsidRPr="0063048F">
        <w:rPr>
          <w:rFonts w:ascii="Times New Roman" w:hAnsi="Times New Roman" w:cs="Times New Roman"/>
          <w:sz w:val="28"/>
          <w:szCs w:val="28"/>
        </w:rPr>
        <w:t xml:space="preserve">содержащему явных подсказок. </w:t>
      </w:r>
      <w:r w:rsidR="00063A2B" w:rsidRPr="0063048F">
        <w:rPr>
          <w:rFonts w:ascii="Times New Roman" w:hAnsi="Times New Roman" w:cs="Times New Roman"/>
          <w:sz w:val="28"/>
          <w:szCs w:val="28"/>
        </w:rPr>
        <w:t>Чаще практикуется ответ на основной вопрос по плану учител</w:t>
      </w:r>
      <w:r w:rsidRPr="0063048F">
        <w:rPr>
          <w:rFonts w:ascii="Times New Roman" w:hAnsi="Times New Roman" w:cs="Times New Roman"/>
          <w:sz w:val="28"/>
          <w:szCs w:val="28"/>
        </w:rPr>
        <w:t xml:space="preserve">я. </w:t>
      </w:r>
      <w:r w:rsidR="00063A2B" w:rsidRPr="0063048F">
        <w:rPr>
          <w:rFonts w:ascii="Times New Roman" w:hAnsi="Times New Roman" w:cs="Times New Roman"/>
          <w:sz w:val="28"/>
          <w:szCs w:val="28"/>
        </w:rPr>
        <w:t>П</w:t>
      </w:r>
      <w:r w:rsidRPr="0063048F">
        <w:rPr>
          <w:rFonts w:ascii="Times New Roman" w:hAnsi="Times New Roman" w:cs="Times New Roman"/>
          <w:sz w:val="28"/>
          <w:szCs w:val="28"/>
        </w:rPr>
        <w:t xml:space="preserve">ри фронтальном опросе </w:t>
      </w:r>
      <w:r w:rsidR="00063A2B" w:rsidRPr="0063048F">
        <w:rPr>
          <w:rFonts w:ascii="Times New Roman" w:hAnsi="Times New Roman" w:cs="Times New Roman"/>
          <w:sz w:val="28"/>
          <w:szCs w:val="28"/>
        </w:rPr>
        <w:t>ученикам сначала дают простые вопросы, ответы поощряются, чтобы включить их в деятельност</w:t>
      </w:r>
      <w:r w:rsidRPr="0063048F">
        <w:rPr>
          <w:rFonts w:ascii="Times New Roman" w:hAnsi="Times New Roman" w:cs="Times New Roman"/>
          <w:sz w:val="28"/>
          <w:szCs w:val="28"/>
        </w:rPr>
        <w:t>ь по более сложным вопросам.</w:t>
      </w:r>
      <w:r w:rsidR="001709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3A2B" w:rsidRPr="0063048F">
        <w:rPr>
          <w:rFonts w:ascii="Times New Roman" w:hAnsi="Times New Roman" w:cs="Times New Roman"/>
          <w:sz w:val="28"/>
          <w:szCs w:val="28"/>
        </w:rPr>
        <w:t>При опросе школьникам предлагается серия картин, плакатов, помогающих изложить существо явления,</w:t>
      </w:r>
      <w:r w:rsidRPr="0063048F">
        <w:rPr>
          <w:rFonts w:ascii="Times New Roman" w:hAnsi="Times New Roman" w:cs="Times New Roman"/>
          <w:sz w:val="28"/>
          <w:szCs w:val="28"/>
        </w:rPr>
        <w:t xml:space="preserve"> понятия правила, закона. </w:t>
      </w:r>
      <w:r w:rsidR="00063A2B" w:rsidRPr="0063048F">
        <w:rPr>
          <w:rFonts w:ascii="Times New Roman" w:hAnsi="Times New Roman" w:cs="Times New Roman"/>
          <w:sz w:val="28"/>
          <w:szCs w:val="28"/>
        </w:rPr>
        <w:t xml:space="preserve">Обязательный контроль домашнего задания. </w:t>
      </w:r>
    </w:p>
    <w:p w14:paraId="148183EA" w14:textId="77777777" w:rsidR="00E4243F" w:rsidRPr="0063048F" w:rsidRDefault="00063A2B" w:rsidP="006304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3048F">
        <w:rPr>
          <w:rFonts w:ascii="Times New Roman" w:hAnsi="Times New Roman" w:cs="Times New Roman"/>
          <w:i/>
          <w:sz w:val="28"/>
          <w:szCs w:val="28"/>
        </w:rPr>
        <w:t xml:space="preserve">Второй этап – подход к самостоятельной работе. </w:t>
      </w:r>
    </w:p>
    <w:p w14:paraId="47AE5198" w14:textId="77777777" w:rsidR="00375069" w:rsidRPr="00101E99" w:rsidRDefault="0063048F" w:rsidP="006304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063A2B" w:rsidRPr="00375069">
        <w:rPr>
          <w:rFonts w:ascii="Times New Roman" w:hAnsi="Times New Roman" w:cs="Times New Roman"/>
          <w:sz w:val="28"/>
          <w:szCs w:val="28"/>
        </w:rPr>
        <w:t xml:space="preserve">Задания являются посильными </w:t>
      </w:r>
      <w:r w:rsidR="00101E99">
        <w:rPr>
          <w:rFonts w:ascii="Times New Roman" w:hAnsi="Times New Roman" w:cs="Times New Roman"/>
          <w:sz w:val="28"/>
          <w:szCs w:val="28"/>
        </w:rPr>
        <w:t xml:space="preserve">для учащихся в данный момент; </w:t>
      </w:r>
      <w:r w:rsidR="00063A2B" w:rsidRPr="00375069">
        <w:rPr>
          <w:rFonts w:ascii="Times New Roman" w:hAnsi="Times New Roman" w:cs="Times New Roman"/>
          <w:sz w:val="28"/>
          <w:szCs w:val="28"/>
        </w:rPr>
        <w:t>в них содержится</w:t>
      </w:r>
      <w:r w:rsidR="00101E99">
        <w:rPr>
          <w:rFonts w:ascii="Times New Roman" w:hAnsi="Times New Roman" w:cs="Times New Roman"/>
          <w:sz w:val="28"/>
          <w:szCs w:val="28"/>
        </w:rPr>
        <w:t xml:space="preserve"> план и подробный инструктаж; </w:t>
      </w:r>
      <w:r w:rsidR="00063A2B" w:rsidRPr="00375069">
        <w:rPr>
          <w:rFonts w:ascii="Times New Roman" w:hAnsi="Times New Roman" w:cs="Times New Roman"/>
          <w:sz w:val="28"/>
          <w:szCs w:val="28"/>
        </w:rPr>
        <w:t>они отличаются вначале мень</w:t>
      </w:r>
      <w:r w:rsidR="00101E99">
        <w:rPr>
          <w:rFonts w:ascii="Times New Roman" w:hAnsi="Times New Roman" w:cs="Times New Roman"/>
          <w:sz w:val="28"/>
          <w:szCs w:val="28"/>
        </w:rPr>
        <w:t xml:space="preserve">шим </w:t>
      </w:r>
      <w:r w:rsidR="00101E99">
        <w:rPr>
          <w:rFonts w:ascii="Times New Roman" w:hAnsi="Times New Roman" w:cs="Times New Roman"/>
          <w:sz w:val="28"/>
          <w:szCs w:val="28"/>
        </w:rPr>
        <w:lastRenderedPageBreak/>
        <w:t xml:space="preserve">объемом; </w:t>
      </w:r>
      <w:r w:rsidR="00063A2B" w:rsidRPr="00063A2B">
        <w:rPr>
          <w:rFonts w:ascii="Times New Roman" w:hAnsi="Times New Roman" w:cs="Times New Roman"/>
          <w:sz w:val="28"/>
          <w:szCs w:val="28"/>
        </w:rPr>
        <w:t xml:space="preserve">практикуется задание по «выбору», когда ученик сам определяет какой из вариантов для него посилен в настоящий момент; </w:t>
      </w:r>
      <w:r w:rsidR="00101E99">
        <w:rPr>
          <w:rFonts w:ascii="Times New Roman" w:hAnsi="Times New Roman" w:cs="Times New Roman"/>
          <w:sz w:val="28"/>
          <w:szCs w:val="28"/>
        </w:rPr>
        <w:t>в</w:t>
      </w:r>
      <w:r w:rsidR="00063A2B" w:rsidRPr="00063A2B">
        <w:rPr>
          <w:rFonts w:ascii="Times New Roman" w:hAnsi="Times New Roman" w:cs="Times New Roman"/>
          <w:sz w:val="28"/>
          <w:szCs w:val="28"/>
        </w:rPr>
        <w:t>о время самостоятельной работы учитель осуществляет контроль за учащимися, чаще подходит к ним, своевременно инструктирует их, помогает, проверя</w:t>
      </w:r>
      <w:r w:rsidR="00101E99">
        <w:rPr>
          <w:rFonts w:ascii="Times New Roman" w:hAnsi="Times New Roman" w:cs="Times New Roman"/>
          <w:sz w:val="28"/>
          <w:szCs w:val="28"/>
        </w:rPr>
        <w:t>ет, предлагает исправить ошибки</w:t>
      </w:r>
      <w:r w:rsidR="00101E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57D06CB" w14:textId="77777777" w:rsidR="00375069" w:rsidRPr="00375069" w:rsidRDefault="00E4243F" w:rsidP="0037506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063A2B" w:rsidRPr="00375069">
        <w:rPr>
          <w:rFonts w:ascii="Times New Roman" w:hAnsi="Times New Roman" w:cs="Times New Roman"/>
          <w:i/>
          <w:sz w:val="28"/>
          <w:szCs w:val="28"/>
        </w:rPr>
        <w:t xml:space="preserve">Третий этап – подход к домашним заданиям. </w:t>
      </w:r>
    </w:p>
    <w:p w14:paraId="287A53AB" w14:textId="77777777" w:rsidR="00D876F2" w:rsidRDefault="00063A2B" w:rsidP="00E424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2B">
        <w:rPr>
          <w:rFonts w:ascii="Times New Roman" w:hAnsi="Times New Roman" w:cs="Times New Roman"/>
          <w:sz w:val="28"/>
          <w:szCs w:val="28"/>
        </w:rPr>
        <w:t>Задания составляются с учетом личных затруднений, выявленных учителем</w:t>
      </w:r>
      <w:r w:rsidR="0063048F">
        <w:rPr>
          <w:rFonts w:ascii="Times New Roman" w:hAnsi="Times New Roman" w:cs="Times New Roman"/>
          <w:sz w:val="28"/>
          <w:szCs w:val="28"/>
        </w:rPr>
        <w:t xml:space="preserve"> в ходе работы над ошибками. </w:t>
      </w:r>
      <w:r w:rsidRPr="00063A2B">
        <w:rPr>
          <w:rFonts w:ascii="Times New Roman" w:hAnsi="Times New Roman" w:cs="Times New Roman"/>
          <w:sz w:val="28"/>
          <w:szCs w:val="28"/>
        </w:rPr>
        <w:t>Используются карточки-помощницы с направляющим планом действий, т.е. диффе</w:t>
      </w:r>
      <w:r w:rsidR="0063048F">
        <w:rPr>
          <w:rFonts w:ascii="Times New Roman" w:hAnsi="Times New Roman" w:cs="Times New Roman"/>
          <w:sz w:val="28"/>
          <w:szCs w:val="28"/>
        </w:rPr>
        <w:t xml:space="preserve">ренцируется характер помощи. </w:t>
      </w:r>
      <w:r w:rsidRPr="00063A2B">
        <w:rPr>
          <w:rFonts w:ascii="Times New Roman" w:hAnsi="Times New Roman" w:cs="Times New Roman"/>
          <w:sz w:val="28"/>
          <w:szCs w:val="28"/>
        </w:rPr>
        <w:t xml:space="preserve">Даются дополнительные </w:t>
      </w:r>
      <w:r w:rsidR="0063048F">
        <w:rPr>
          <w:rFonts w:ascii="Times New Roman" w:hAnsi="Times New Roman" w:cs="Times New Roman"/>
          <w:sz w:val="28"/>
          <w:szCs w:val="28"/>
        </w:rPr>
        <w:t xml:space="preserve">задания тренировочного плана. </w:t>
      </w:r>
      <w:r w:rsidRPr="00063A2B">
        <w:rPr>
          <w:rFonts w:ascii="Times New Roman" w:hAnsi="Times New Roman" w:cs="Times New Roman"/>
          <w:sz w:val="28"/>
          <w:szCs w:val="28"/>
        </w:rPr>
        <w:t xml:space="preserve">Организуется работа учителя с родителями детей, проводятся беседы о том, как помогать в учении детям. </w:t>
      </w:r>
    </w:p>
    <w:p w14:paraId="77E88A41" w14:textId="77777777" w:rsidR="00D876F2" w:rsidRPr="00D876F2" w:rsidRDefault="00D876F2" w:rsidP="00E4243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6F2">
        <w:rPr>
          <w:rFonts w:ascii="Times New Roman" w:hAnsi="Times New Roman" w:cs="Times New Roman"/>
          <w:i/>
          <w:sz w:val="28"/>
          <w:szCs w:val="28"/>
          <w:lang w:val="kk-KZ"/>
        </w:rPr>
        <w:t xml:space="preserve">4. </w:t>
      </w:r>
      <w:r w:rsidR="00063A2B" w:rsidRPr="00D876F2">
        <w:rPr>
          <w:rFonts w:ascii="Times New Roman" w:hAnsi="Times New Roman" w:cs="Times New Roman"/>
          <w:i/>
          <w:sz w:val="28"/>
          <w:szCs w:val="28"/>
        </w:rPr>
        <w:t xml:space="preserve">Четвертый этап – дополнительные занятия. </w:t>
      </w:r>
    </w:p>
    <w:p w14:paraId="2F0CD63A" w14:textId="77777777" w:rsidR="00D876F2" w:rsidRDefault="00063A2B" w:rsidP="00E424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2B">
        <w:rPr>
          <w:rFonts w:ascii="Times New Roman" w:hAnsi="Times New Roman" w:cs="Times New Roman"/>
          <w:sz w:val="28"/>
          <w:szCs w:val="28"/>
        </w:rPr>
        <w:t>Преодоление фа</w:t>
      </w:r>
      <w:r w:rsidR="0063048F">
        <w:rPr>
          <w:rFonts w:ascii="Times New Roman" w:hAnsi="Times New Roman" w:cs="Times New Roman"/>
          <w:sz w:val="28"/>
          <w:szCs w:val="28"/>
        </w:rPr>
        <w:t xml:space="preserve">ктических пробелов в знаниях. Развитие навыков мышления. </w:t>
      </w:r>
      <w:r w:rsidRPr="00063A2B">
        <w:rPr>
          <w:rFonts w:ascii="Times New Roman" w:hAnsi="Times New Roman" w:cs="Times New Roman"/>
          <w:sz w:val="28"/>
          <w:szCs w:val="28"/>
        </w:rPr>
        <w:t>Развитие учебных умений (</w:t>
      </w:r>
      <w:r w:rsidR="0063048F">
        <w:rPr>
          <w:rFonts w:ascii="Times New Roman" w:hAnsi="Times New Roman" w:cs="Times New Roman"/>
          <w:sz w:val="28"/>
          <w:szCs w:val="28"/>
        </w:rPr>
        <w:t xml:space="preserve">чтение, письмо, счет и т.д.). </w:t>
      </w:r>
      <w:r w:rsidRPr="00063A2B">
        <w:rPr>
          <w:rFonts w:ascii="Times New Roman" w:hAnsi="Times New Roman" w:cs="Times New Roman"/>
          <w:sz w:val="28"/>
          <w:szCs w:val="28"/>
        </w:rPr>
        <w:t xml:space="preserve">Повышение интереса к чтению. </w:t>
      </w:r>
    </w:p>
    <w:p w14:paraId="1A83373B" w14:textId="77777777" w:rsidR="00D876F2" w:rsidRPr="00D876F2" w:rsidRDefault="00D876F2" w:rsidP="00E4243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76F2">
        <w:rPr>
          <w:rFonts w:ascii="Times New Roman" w:hAnsi="Times New Roman" w:cs="Times New Roman"/>
          <w:i/>
          <w:sz w:val="28"/>
          <w:szCs w:val="28"/>
          <w:lang w:val="kk-KZ"/>
        </w:rPr>
        <w:t xml:space="preserve">5. </w:t>
      </w:r>
      <w:r w:rsidR="00063A2B" w:rsidRPr="00D876F2">
        <w:rPr>
          <w:rFonts w:ascii="Times New Roman" w:hAnsi="Times New Roman" w:cs="Times New Roman"/>
          <w:i/>
          <w:sz w:val="28"/>
          <w:szCs w:val="28"/>
        </w:rPr>
        <w:t xml:space="preserve">Пятый этап – внеклассная работа. </w:t>
      </w:r>
    </w:p>
    <w:p w14:paraId="36EA82D7" w14:textId="77777777" w:rsidR="00132E37" w:rsidRDefault="00063A2B" w:rsidP="006304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2B">
        <w:rPr>
          <w:rFonts w:ascii="Times New Roman" w:hAnsi="Times New Roman" w:cs="Times New Roman"/>
          <w:sz w:val="28"/>
          <w:szCs w:val="28"/>
        </w:rPr>
        <w:t>Организуется внеклассн</w:t>
      </w:r>
      <w:r w:rsidR="0063048F">
        <w:rPr>
          <w:rFonts w:ascii="Times New Roman" w:hAnsi="Times New Roman" w:cs="Times New Roman"/>
          <w:sz w:val="28"/>
          <w:szCs w:val="28"/>
        </w:rPr>
        <w:t xml:space="preserve">ая работа с учетом мотивации. </w:t>
      </w:r>
      <w:r w:rsidRPr="00063A2B">
        <w:rPr>
          <w:rFonts w:ascii="Times New Roman" w:hAnsi="Times New Roman" w:cs="Times New Roman"/>
          <w:sz w:val="28"/>
          <w:szCs w:val="28"/>
        </w:rPr>
        <w:t xml:space="preserve">Осуществляется развивающая направленность. </w:t>
      </w:r>
    </w:p>
    <w:p w14:paraId="5DAA329E" w14:textId="77777777" w:rsidR="00DE5623" w:rsidRPr="00B12DA7" w:rsidRDefault="00063A2B" w:rsidP="00E424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A7">
        <w:rPr>
          <w:rFonts w:ascii="Times New Roman" w:hAnsi="Times New Roman" w:cs="Times New Roman"/>
          <w:sz w:val="28"/>
          <w:szCs w:val="28"/>
        </w:rPr>
        <w:t xml:space="preserve">Эффективным индивидуальный подход при обучении оказывается только в том случае, если будет вестись системный учет результатов достижений учеников на каждом уроке. </w:t>
      </w:r>
    </w:p>
    <w:p w14:paraId="6564C04C" w14:textId="77777777" w:rsidR="00132E37" w:rsidRPr="00B12DA7" w:rsidRDefault="00063A2B" w:rsidP="00DE5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A7">
        <w:rPr>
          <w:rFonts w:ascii="Times New Roman" w:hAnsi="Times New Roman" w:cs="Times New Roman"/>
          <w:sz w:val="28"/>
          <w:szCs w:val="28"/>
        </w:rPr>
        <w:t xml:space="preserve">При оценивании учебных достижений в инклюзивной среде необходимо как можно бережнее относиться к психике обучающихся, избегать травмирующих ее ситуаций, учитывать психофизиологические особенности развития детей с особыми образовательными потребностями. </w:t>
      </w:r>
    </w:p>
    <w:p w14:paraId="653208D6" w14:textId="77777777" w:rsidR="00063A2B" w:rsidRDefault="00063A2B" w:rsidP="00DE5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A7">
        <w:rPr>
          <w:rFonts w:ascii="Times New Roman" w:hAnsi="Times New Roman" w:cs="Times New Roman"/>
          <w:sz w:val="28"/>
          <w:szCs w:val="28"/>
        </w:rPr>
        <w:t>Таким образом, индивидуальный подход и учет индивидуальных особенностей являются условием максимально возможной адаптации учащегося в окружающем мире.</w:t>
      </w:r>
    </w:p>
    <w:p w14:paraId="4B89E2CB" w14:textId="77777777" w:rsidR="00B12DA7" w:rsidRDefault="00B12DA7" w:rsidP="00DE56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2B0B"/>
    <w:multiLevelType w:val="hybridMultilevel"/>
    <w:tmpl w:val="D534E56C"/>
    <w:lvl w:ilvl="0" w:tplc="E870D5F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D02391"/>
    <w:multiLevelType w:val="hybridMultilevel"/>
    <w:tmpl w:val="6916F0CA"/>
    <w:lvl w:ilvl="0" w:tplc="E59AF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AE"/>
    <w:rsid w:val="00063A2B"/>
    <w:rsid w:val="00101E99"/>
    <w:rsid w:val="00132E37"/>
    <w:rsid w:val="00151C6F"/>
    <w:rsid w:val="001709E3"/>
    <w:rsid w:val="002E469D"/>
    <w:rsid w:val="00375069"/>
    <w:rsid w:val="004044FA"/>
    <w:rsid w:val="00452DE1"/>
    <w:rsid w:val="004B45D8"/>
    <w:rsid w:val="0063048F"/>
    <w:rsid w:val="00750AA8"/>
    <w:rsid w:val="00787C45"/>
    <w:rsid w:val="0084750C"/>
    <w:rsid w:val="008516E0"/>
    <w:rsid w:val="009727AE"/>
    <w:rsid w:val="00A22306"/>
    <w:rsid w:val="00A44382"/>
    <w:rsid w:val="00B12DA7"/>
    <w:rsid w:val="00BE7B77"/>
    <w:rsid w:val="00D876F2"/>
    <w:rsid w:val="00DE5623"/>
    <w:rsid w:val="00E4243F"/>
    <w:rsid w:val="00E43A83"/>
    <w:rsid w:val="00E97CE2"/>
    <w:rsid w:val="00EC1E80"/>
    <w:rsid w:val="00F3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C640"/>
  <w15:chartTrackingRefBased/>
  <w15:docId w15:val="{27CBB227-DC68-4F8B-8C46-F7D2EBDE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1C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3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user</cp:lastModifiedBy>
  <cp:revision>10</cp:revision>
  <cp:lastPrinted>2020-12-07T08:16:00Z</cp:lastPrinted>
  <dcterms:created xsi:type="dcterms:W3CDTF">2020-04-14T10:34:00Z</dcterms:created>
  <dcterms:modified xsi:type="dcterms:W3CDTF">2021-04-30T03:58:00Z</dcterms:modified>
</cp:coreProperties>
</file>