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CB5" w:rsidRDefault="00D02CB5">
      <w:pPr>
        <w:pStyle w:val="p1"/>
      </w:pPr>
    </w:p>
    <w:p w:rsidR="00D02CB5" w:rsidRDefault="00D02CB5">
      <w:pPr>
        <w:pStyle w:val="p2"/>
      </w:pPr>
      <w:r>
        <w:rPr>
          <w:rStyle w:val="s2"/>
        </w:rPr>
        <w:t xml:space="preserve">ВЛИЯНИЕ МУЗЫКАЛЬНОГО ОБУЧЕНИЯ НА ЛИЧНОСТНОЕ РАЗВИТИЕ РЕБЕНКА Образованность человека определяется не только специальными предметными знаниями, но и его разносторонним развитием как личности, ориентирующейся в традициях отечественной и мировой культуры, в современной системе ценностей, способной к активной социальной адаттации в обществе и самостоятельному жизненному выбору, к самообразованию и самосовершенствованию. Поэтому проиесс обучения музыкой должен быть направлен не только на передачу определенных знаний, умений и навыков, но и на разноплановое развитие ребенка, раскрытие его творческих возможностей, способностей и таких качеств личности, как инициативность, самодеятельность, фантазия, самобытность, то есть всего того, что оТносится к индивидуальности человека. Особенность музыкального обучения заключается в том, что его методика нацелена на стимулирование всестороннего развития ребенка, расширение представлений о неограниченности его способностей, поддержание интереса к избранному виду творческой деятельности. Особое место в музыкальном образовании ребенка занимает обучение игре на различных музыкальных инструментах. Познание мира через звуки музыки особенно в раннем возрасте позволяет раскрыть еще неограниченные социальными рамками творческие способности ребенка, помогает сформировать его эстетические пристрастия. Освоение техники игры не требует от начинающего музыканта значительных усилий, во многом обучение представляется ему как новая, интересная игра. Между тем, обучение игре на любом музыкальном инструменте сложный и многогранный процесс. Он включает в себя не только музыкальное развитие ученика. Необходимым элементом развития является также и расширенная воспитательная работа. Ее основные направления: воспитание мировоззрения и моральных качеств, воли и характера, эстетических вкусов и любви к музыке, интерес к труду и умение работать. В своей практической деятельности преподавателя по классу скрипки я столкнулась с таким явлением, как снижение мотивации к домашним занятиям у большинства учащихся и, как следствие, к снижению скорости прохождения музыкального материала в классе. Проблема заключается в том, что нам, педагогам, не всегда удается отойти от модели музыкального образования, принятой ранее. и на которой воспитывались многие из нас, А именно, от той модели, когда признаком успешной работы преподавателя считалось умение пройти как можно больше музыкального материала за короткий период времени, что иногда имело и свои отрицательные последствия. В настоящее же время, чтобы достичь положительных результатов, необходимо уделять гораздо больше внимания развитию личности учащегося, используя при этом широкий спектр средств и форм </w:t>
      </w:r>
      <w:r>
        <w:rPr>
          <w:rStyle w:val="s2"/>
        </w:rPr>
        <w:lastRenderedPageBreak/>
        <w:t>педагогической деятельности. Музыкальный опьт детей еще очень прост, но он может быть достаточно разнообразным. Почти все виды музыкальной деятельности в самых первоначальных основах доступны детям и обеспечивают разносторонность их музыкального и общего развития. Через воспитание эстетического отношения к окружающей жизни, через развитие способностей эмоционально воспринимать строй чувств и мыслей, выраженных в произведениях, ребенок входит в образ, верит и сам действует в воображаемой ситуации. Посредством обучения в ребенке могут раскрываться и другие способности, которых ранее не замечали. Приобретение дополнительных навыков позволяет ребенку выделяться среди других детей, привлекать их заинтересованное внимание, а значит, чувствовать интерес к себе ео стороны окружающих, достигать успехов и получать признание, что также является значительным стимулом в личностном развитии и преодолении сложностей и трудностей, которые могут возникнуть на жизненном пути. Педагог, воспитывая ученика, стремится к его художественному и техническому совершенствованию в пределах возможного, не допуская небрежности ни в предварительной работе, ни в исполнении. Техническая работа, начальный период разучивания произведений, когда непосредственные художественные задачи временно отодвигаются на второй план и требуется настойчивая, часто утомительная работа, над отдельными частями произведения, концентрация усилий воли, дисциплина приобретают особое значение. Развивая целенаправленную волю ученика, педагог помогает формированию его личности, прививает терпение и любовь к труду. Все эти качества необходимы в сложном, но прекрасном труде музыканта.</w:t>
      </w:r>
      <w:r>
        <w:rPr>
          <w:rStyle w:val="apple-converted-space"/>
          <w:rFonts w:ascii=".SFUI-Regular" w:hAnsi=".SFUI-Regular"/>
        </w:rPr>
        <w:t> </w:t>
      </w:r>
    </w:p>
    <w:p w:rsidR="00D02CB5" w:rsidRDefault="00D02CB5">
      <w:pPr>
        <w:pStyle w:val="p2"/>
      </w:pPr>
      <w:r>
        <w:rPr>
          <w:rStyle w:val="s2"/>
        </w:rPr>
        <w:t>Литература:</w:t>
      </w:r>
      <w:r>
        <w:rPr>
          <w:rStyle w:val="apple-converted-space"/>
          <w:rFonts w:ascii=".SFUI-Regular" w:hAnsi=".SFUI-Regular"/>
        </w:rPr>
        <w:t> </w:t>
      </w:r>
    </w:p>
    <w:p w:rsidR="00D02CB5" w:rsidRDefault="00D02CB5">
      <w:pPr>
        <w:pStyle w:val="p2"/>
      </w:pPr>
      <w:r>
        <w:rPr>
          <w:rStyle w:val="s2"/>
        </w:rPr>
        <w:t>1. Tеплов Б.М. «Психология музыкальных способностей»-М.. 1999.</w:t>
      </w:r>
      <w:r>
        <w:rPr>
          <w:rStyle w:val="apple-converted-space"/>
          <w:rFonts w:ascii=".SFUI-Regular" w:hAnsi=".SFUI-Regular"/>
        </w:rPr>
        <w:t> </w:t>
      </w:r>
    </w:p>
    <w:p w:rsidR="00D02CB5" w:rsidRDefault="00D02CB5">
      <w:pPr>
        <w:pStyle w:val="p2"/>
      </w:pPr>
      <w:r>
        <w:rPr>
          <w:rStyle w:val="s2"/>
        </w:rPr>
        <w:t>2. Ветлугина Н.А. «Музыкальное развитие ребенка»-М., 2008,</w:t>
      </w:r>
      <w:r>
        <w:rPr>
          <w:rStyle w:val="apple-converted-space"/>
          <w:rFonts w:ascii=".SFUI-Regular" w:hAnsi=".SFUI-Regular"/>
        </w:rPr>
        <w:t> </w:t>
      </w:r>
    </w:p>
    <w:p w:rsidR="00D02CB5" w:rsidRDefault="00D02CB5">
      <w:pPr>
        <w:pStyle w:val="p2"/>
      </w:pPr>
      <w:r>
        <w:rPr>
          <w:rStyle w:val="s2"/>
        </w:rPr>
        <w:t>3. Кончаловская Н. «Нотная азбука»-М., 1997.</w:t>
      </w:r>
      <w:r>
        <w:rPr>
          <w:rStyle w:val="apple-converted-space"/>
          <w:rFonts w:ascii=".SFUI-Regular" w:hAnsi=".SFUI-Regular"/>
        </w:rPr>
        <w:t> </w:t>
      </w:r>
    </w:p>
    <w:p w:rsidR="00D02CB5" w:rsidRDefault="00D02CB5">
      <w:pPr>
        <w:pStyle w:val="p2"/>
      </w:pPr>
      <w:r>
        <w:rPr>
          <w:rStyle w:val="s2"/>
        </w:rPr>
        <w:t>4. Калачева С.В. «Стих и ритм»-М., 2001. 5. Холопова В.Н. «Музыкальный ритм»-М., 1980.</w:t>
      </w:r>
    </w:p>
    <w:p w:rsidR="00D02CB5" w:rsidRPr="00D02CB5" w:rsidRDefault="00D02CB5">
      <w:pPr>
        <w:rPr>
          <w:lang w:val="ru-RU"/>
        </w:rPr>
      </w:pPr>
    </w:p>
    <w:sectPr w:rsidR="00D02CB5" w:rsidRPr="00D02C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B5"/>
    <w:rsid w:val="00D02CB5"/>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071A54D-649A-6D41-A9E1-8B087E85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02CB5"/>
    <w:pPr>
      <w:spacing w:after="45"/>
    </w:pPr>
    <w:rPr>
      <w:rFonts w:ascii=".AppleSystemUIFont" w:hAnsi=".AppleSystemUIFont" w:cs="Times New Roman"/>
      <w:sz w:val="42"/>
      <w:szCs w:val="42"/>
    </w:rPr>
  </w:style>
  <w:style w:type="paragraph" w:customStyle="1" w:styleId="p2">
    <w:name w:val="p2"/>
    <w:basedOn w:val="Normal"/>
    <w:rsid w:val="00D02CB5"/>
    <w:rPr>
      <w:rFonts w:ascii=".AppleSystemUIFont" w:hAnsi=".AppleSystemUIFont" w:cs="Times New Roman"/>
      <w:sz w:val="26"/>
      <w:szCs w:val="26"/>
    </w:rPr>
  </w:style>
  <w:style w:type="character" w:customStyle="1" w:styleId="s2">
    <w:name w:val="s2"/>
    <w:basedOn w:val="DefaultParagraphFont"/>
    <w:rsid w:val="00D02CB5"/>
    <w:rPr>
      <w:rFonts w:ascii=".SFUI-Regular" w:hAnsi=".SFUI-Regular" w:hint="default"/>
      <w:b w:val="0"/>
      <w:bCs w:val="0"/>
      <w:i w:val="0"/>
      <w:iCs w:val="0"/>
      <w:sz w:val="26"/>
      <w:szCs w:val="26"/>
    </w:rPr>
  </w:style>
  <w:style w:type="character" w:customStyle="1" w:styleId="apple-converted-space">
    <w:name w:val="apple-converted-space"/>
    <w:basedOn w:val="DefaultParagraphFont"/>
    <w:rsid w:val="00D02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Дильда Дильда</dc:creator>
  <cp:keywords/>
  <dc:description/>
  <cp:lastModifiedBy>Дильда Дильда</cp:lastModifiedBy>
  <cp:revision>2</cp:revision>
  <dcterms:created xsi:type="dcterms:W3CDTF">2021-10-03T05:29:00Z</dcterms:created>
  <dcterms:modified xsi:type="dcterms:W3CDTF">2021-10-03T05:29:00Z</dcterms:modified>
</cp:coreProperties>
</file>