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1526"/>
        <w:gridCol w:w="982"/>
        <w:gridCol w:w="7115"/>
        <w:gridCol w:w="1684"/>
      </w:tblGrid>
      <w:tr w:rsidR="00CD4853" w:rsidRPr="006F3AD4" w:rsidTr="001733F6">
        <w:tc>
          <w:tcPr>
            <w:tcW w:w="2508" w:type="dxa"/>
            <w:gridSpan w:val="2"/>
          </w:tcPr>
          <w:p w:rsidR="00CD4853" w:rsidRPr="006F3AD4" w:rsidRDefault="00CD4853" w:rsidP="00CD48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населения</w:t>
            </w:r>
          </w:p>
          <w:p w:rsidR="00CD4853" w:rsidRPr="006F3AD4" w:rsidRDefault="00CD4853" w:rsidP="00CD48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Межнацио-</w:t>
            </w:r>
          </w:p>
          <w:p w:rsidR="00CD4853" w:rsidRPr="006F3AD4" w:rsidRDefault="00CD4853" w:rsidP="00CD48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нальное и межконфессио-</w:t>
            </w:r>
          </w:p>
          <w:p w:rsidR="00CD4853" w:rsidRPr="006F3AD4" w:rsidRDefault="00CD4853" w:rsidP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нальное согласие</w:t>
            </w:r>
          </w:p>
        </w:tc>
        <w:tc>
          <w:tcPr>
            <w:tcW w:w="8799" w:type="dxa"/>
            <w:gridSpan w:val="2"/>
          </w:tcPr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О.А</w:t>
            </w:r>
          </w:p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7-Б класс</w:t>
            </w:r>
          </w:p>
        </w:tc>
      </w:tr>
      <w:tr w:rsidR="00CD4853" w:rsidRPr="006F3AD4" w:rsidTr="001733F6">
        <w:tc>
          <w:tcPr>
            <w:tcW w:w="2508" w:type="dxa"/>
            <w:gridSpan w:val="2"/>
          </w:tcPr>
          <w:p w:rsidR="00CD4853" w:rsidRPr="006F3AD4" w:rsidRDefault="00CD4853" w:rsidP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Цели обучения, достигаемые на этом уроке</w:t>
            </w:r>
          </w:p>
        </w:tc>
        <w:tc>
          <w:tcPr>
            <w:tcW w:w="8799" w:type="dxa"/>
            <w:gridSpan w:val="2"/>
          </w:tcPr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7.4.1.4 - с дополнительным охватом казахстанского компонента доказывает необходимость межнационального и межконфессионального согласия и предлагает пути их формирования</w:t>
            </w:r>
          </w:p>
        </w:tc>
      </w:tr>
      <w:tr w:rsidR="00CD4853" w:rsidRPr="006F3AD4" w:rsidTr="001733F6">
        <w:tc>
          <w:tcPr>
            <w:tcW w:w="2508" w:type="dxa"/>
            <w:gridSpan w:val="2"/>
          </w:tcPr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 урока</w:t>
            </w:r>
          </w:p>
        </w:tc>
        <w:tc>
          <w:tcPr>
            <w:tcW w:w="8799" w:type="dxa"/>
            <w:gridSpan w:val="2"/>
          </w:tcPr>
          <w:p w:rsidR="00CD4853" w:rsidRPr="006F3AD4" w:rsidRDefault="00CD4853" w:rsidP="00CD48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Назвать сущность межнационального и межконфессионального согласия. </w:t>
            </w:r>
          </w:p>
          <w:p w:rsidR="00CD4853" w:rsidRPr="006F3AD4" w:rsidRDefault="00CD4853" w:rsidP="00CD48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Объяснить, что межнациональное  межрелигиозное общение - это диалог культур.</w:t>
            </w:r>
          </w:p>
          <w:p w:rsidR="00CD4853" w:rsidRPr="006F3AD4" w:rsidRDefault="00CD4853" w:rsidP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3.Отметить, что толерантность – это ведущий принцип межнациональных отношений.</w:t>
            </w:r>
          </w:p>
        </w:tc>
      </w:tr>
      <w:tr w:rsidR="00CD4853" w:rsidRPr="006F3AD4" w:rsidTr="001733F6">
        <w:trPr>
          <w:trHeight w:val="1970"/>
        </w:trPr>
        <w:tc>
          <w:tcPr>
            <w:tcW w:w="2508" w:type="dxa"/>
            <w:gridSpan w:val="2"/>
          </w:tcPr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8799" w:type="dxa"/>
            <w:gridSpan w:val="2"/>
          </w:tcPr>
          <w:p w:rsidR="00CD4853" w:rsidRPr="006F3AD4" w:rsidRDefault="00FA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Дают определения: </w:t>
            </w:r>
            <w:r w:rsidR="00A55720"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толерантность, межконфессиональный</w:t>
            </w:r>
            <w:proofErr w:type="gramStart"/>
            <w:r w:rsidR="00A55720"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55720" w:rsidRPr="006F3AD4">
              <w:rPr>
                <w:rFonts w:ascii="Times New Roman" w:hAnsi="Times New Roman" w:cs="Times New Roman"/>
                <w:sz w:val="24"/>
                <w:szCs w:val="24"/>
              </w:rPr>
              <w:t>межнациональный , единство.</w:t>
            </w:r>
          </w:p>
          <w:p w:rsidR="00A55720" w:rsidRPr="006F3AD4" w:rsidRDefault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Определяют факторы, которые обеспечивают межнациональное и межконфессиональное согласие в Республике Казахстан и некоторых соседних республиках.</w:t>
            </w:r>
          </w:p>
          <w:p w:rsidR="00A55720" w:rsidRPr="006F3AD4" w:rsidRDefault="00A5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Оценивают и прогнозируют важность развития нашей страны в укреплении и единении народов Республики Казахстан</w:t>
            </w:r>
          </w:p>
        </w:tc>
      </w:tr>
      <w:tr w:rsidR="00CD4853" w:rsidRPr="006F3AD4" w:rsidTr="001733F6">
        <w:tc>
          <w:tcPr>
            <w:tcW w:w="2508" w:type="dxa"/>
            <w:gridSpan w:val="2"/>
          </w:tcPr>
          <w:p w:rsidR="00A55720" w:rsidRPr="006F3AD4" w:rsidRDefault="00A55720" w:rsidP="00A55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Языковые  цели</w:t>
            </w:r>
          </w:p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2"/>
          </w:tcPr>
          <w:p w:rsidR="00A55720" w:rsidRPr="006F3AD4" w:rsidRDefault="00A55720" w:rsidP="00A55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Работа с текстом: читают тексты, анализируют.</w:t>
            </w:r>
          </w:p>
          <w:p w:rsidR="00A55720" w:rsidRPr="006F3AD4" w:rsidRDefault="00A55720" w:rsidP="00A55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навыков аудирования: прослушивают материалы, мнения  других.</w:t>
            </w:r>
          </w:p>
          <w:p w:rsidR="00A55720" w:rsidRPr="006F3AD4" w:rsidRDefault="00A55720" w:rsidP="00A55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навыков речи :дают полные устные ответы на вопросы,объясняют термины.</w:t>
            </w:r>
          </w:p>
          <w:p w:rsidR="00A55720" w:rsidRPr="006F3AD4" w:rsidRDefault="00A55720" w:rsidP="00A55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навыков письма:  описывают тексты, работают с кластером.</w:t>
            </w:r>
          </w:p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53" w:rsidRPr="006F3AD4" w:rsidTr="001733F6">
        <w:tc>
          <w:tcPr>
            <w:tcW w:w="2508" w:type="dxa"/>
            <w:gridSpan w:val="2"/>
          </w:tcPr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Воспитание ценностей </w:t>
            </w:r>
          </w:p>
          <w:p w:rsidR="00CD4853" w:rsidRPr="006F3AD4" w:rsidRDefault="00CD4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2"/>
          </w:tcPr>
          <w:p w:rsidR="00CD4853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Духовно-нравственных, основанных на национальной идее «Мәңгілік Ел»: казахстанский патриотизм и гражданская ответственность, уважение, сотрудничество. Глобальное участие нашей страны в решении общемировых и региональных проблем.</w:t>
            </w:r>
          </w:p>
        </w:tc>
      </w:tr>
      <w:tr w:rsidR="00CD4853" w:rsidRPr="006F3AD4" w:rsidTr="001733F6">
        <w:tc>
          <w:tcPr>
            <w:tcW w:w="2508" w:type="dxa"/>
            <w:gridSpan w:val="2"/>
          </w:tcPr>
          <w:p w:rsidR="00CD4853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Межпредметная связь</w:t>
            </w:r>
          </w:p>
        </w:tc>
        <w:tc>
          <w:tcPr>
            <w:tcW w:w="8799" w:type="dxa"/>
            <w:gridSpan w:val="2"/>
          </w:tcPr>
          <w:p w:rsidR="00CD4853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География, религоведение, история, литература, самопознание.</w:t>
            </w:r>
          </w:p>
        </w:tc>
      </w:tr>
      <w:tr w:rsidR="001733F6" w:rsidRPr="006F3AD4" w:rsidTr="001733F6">
        <w:tc>
          <w:tcPr>
            <w:tcW w:w="2508" w:type="dxa"/>
            <w:gridSpan w:val="2"/>
          </w:tcPr>
          <w:p w:rsidR="001733F6" w:rsidRPr="006F3AD4" w:rsidRDefault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Использование ИКТ</w:t>
            </w:r>
          </w:p>
        </w:tc>
        <w:tc>
          <w:tcPr>
            <w:tcW w:w="8799" w:type="dxa"/>
            <w:gridSpan w:val="2"/>
          </w:tcPr>
          <w:p w:rsidR="001733F6" w:rsidRPr="006F3AD4" w:rsidRDefault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Видеоматериал. Аудиоматериал. Презентация.</w:t>
            </w:r>
          </w:p>
        </w:tc>
      </w:tr>
      <w:tr w:rsidR="001733F6" w:rsidRPr="006F3AD4" w:rsidTr="001733F6">
        <w:tc>
          <w:tcPr>
            <w:tcW w:w="2508" w:type="dxa"/>
            <w:gridSpan w:val="2"/>
          </w:tcPr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Предыдущие знания</w:t>
            </w:r>
          </w:p>
          <w:p w:rsidR="001733F6" w:rsidRPr="006F3AD4" w:rsidRDefault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99" w:type="dxa"/>
            <w:gridSpan w:val="2"/>
          </w:tcPr>
          <w:p w:rsidR="001733F6" w:rsidRPr="006F3AD4" w:rsidRDefault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Понятия- язык, этнос,религия, этнический и религиозный состав населения. Конституция. Ассамблея. </w:t>
            </w:r>
          </w:p>
        </w:tc>
      </w:tr>
      <w:tr w:rsidR="001733F6" w:rsidRPr="006F3AD4" w:rsidTr="001733F6">
        <w:tc>
          <w:tcPr>
            <w:tcW w:w="11307" w:type="dxa"/>
            <w:gridSpan w:val="4"/>
          </w:tcPr>
          <w:p w:rsidR="001733F6" w:rsidRPr="006F3AD4" w:rsidRDefault="001733F6" w:rsidP="0017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ХОД      УРОКА</w:t>
            </w:r>
          </w:p>
        </w:tc>
      </w:tr>
      <w:tr w:rsidR="001733F6" w:rsidRPr="006F3AD4" w:rsidTr="00C6135E">
        <w:tc>
          <w:tcPr>
            <w:tcW w:w="1526" w:type="dxa"/>
          </w:tcPr>
          <w:p w:rsidR="001733F6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097" w:type="dxa"/>
            <w:gridSpan w:val="2"/>
          </w:tcPr>
          <w:p w:rsidR="001733F6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Деятельность на уроке</w:t>
            </w:r>
          </w:p>
        </w:tc>
        <w:tc>
          <w:tcPr>
            <w:tcW w:w="1684" w:type="dxa"/>
          </w:tcPr>
          <w:p w:rsidR="001733F6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1733F6" w:rsidRPr="006F3AD4" w:rsidTr="00C6135E">
        <w:tc>
          <w:tcPr>
            <w:tcW w:w="1526" w:type="dxa"/>
          </w:tcPr>
          <w:p w:rsidR="001733F6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13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Pr="006F3AD4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8097" w:type="dxa"/>
            <w:gridSpan w:val="2"/>
          </w:tcPr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Организационный момент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6F3A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Создание </w:t>
            </w:r>
            <w:proofErr w:type="spellStart"/>
            <w:r w:rsidRPr="006F3A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коллаборативной</w:t>
            </w:r>
            <w:proofErr w:type="spellEnd"/>
            <w:r w:rsidRPr="006F3A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среды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- Здравствуйте, ребята! Для того</w:t>
            </w:r>
            <w:proofErr w:type="gramStart"/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поднять настроение, начнем с разминки. Прошу всех встать в круг.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Разминка называется «Приветствие в разных странах». 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Дети встают в круг и приветствуют друг друга: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Казахстане принято пожимать руки.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Италии - горячо обняться.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Бразилии - похлопать по плечу.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Японии – сложив ладони, кланяются.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Македонии - здороваются локтями.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В Австралии, у австралийских аборигенов - хлопнуть ладонями, подпрыгнуть и толкнуть бедром.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3F6" w:rsidRPr="006F3AD4" w:rsidRDefault="001733F6" w:rsidP="001733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D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Актуализация опорных  знаний, вызов на изучение новой темы</w:t>
            </w:r>
            <w:r w:rsidRPr="006F3AD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Проверка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пройденного материала: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-На прошлых уроках мы говорили об 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этническом и религиозном составе  населения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давайте вспомним эту тему.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Предлагаю вам поработать в парах.</w:t>
            </w:r>
          </w:p>
          <w:p w:rsidR="001733F6" w:rsidRPr="006F3AD4" w:rsidRDefault="001733F6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Стратегия «Тонкие вопросы».(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партах лежат конверты: в одном  написаны вопросы, в другом – ответы). Учащимся в парах необходимо соединить вопрос с ответом.Та пара,которая справиться поднимает зелёную  карточку. (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Стратегия «Светофор»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).</w:t>
            </w:r>
          </w:p>
          <w:p w:rsidR="005A08EE" w:rsidRPr="006F3AD4" w:rsidRDefault="005A08EE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Самопроверка ответы в виде таблици на слайде Проверяют себя</w:t>
            </w:r>
          </w:p>
          <w:tbl>
            <w:tblPr>
              <w:tblW w:w="75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577"/>
              <w:gridCol w:w="283"/>
              <w:gridCol w:w="3260"/>
            </w:tblGrid>
            <w:tr w:rsidR="005A08EE" w:rsidRPr="005A08EE" w:rsidTr="005A08EE">
              <w:trPr>
                <w:trHeight w:val="268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 xml:space="preserve">Вопрос 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 xml:space="preserve">Ответ </w:t>
                  </w:r>
                </w:p>
              </w:tc>
            </w:tr>
            <w:tr w:rsidR="005A08EE" w:rsidRPr="005A08EE" w:rsidTr="005A08EE">
              <w:trPr>
                <w:trHeight w:val="515"/>
              </w:trPr>
              <w:tc>
                <w:tcPr>
                  <w:tcW w:w="47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Казахстан населяют представители различных народностей, их...</w:t>
                  </w:r>
                </w:p>
              </w:tc>
              <w:tc>
                <w:tcPr>
                  <w:tcW w:w="28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130 этносов</w:t>
                  </w:r>
                </w:p>
              </w:tc>
            </w:tr>
            <w:tr w:rsidR="005A08EE" w:rsidRPr="005A08EE" w:rsidTr="005A08EE">
              <w:trPr>
                <w:trHeight w:val="1296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Важную роль в развитии дружественных отношений между представителями разных национальностей играет...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Ассамблея народов Казахстана</w:t>
                  </w:r>
                </w:p>
              </w:tc>
            </w:tr>
            <w:tr w:rsidR="005A08EE" w:rsidRPr="005A08EE" w:rsidTr="005A08EE">
              <w:trPr>
                <w:trHeight w:val="286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Коренное население страны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 xml:space="preserve">Казахи </w:t>
                  </w:r>
                </w:p>
              </w:tc>
            </w:tr>
            <w:tr w:rsidR="005A08EE" w:rsidRPr="005A08EE" w:rsidTr="005A08EE">
              <w:trPr>
                <w:trHeight w:val="486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По числу верующих  в Казахстане выделяются ...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Ислам и православное христианство</w:t>
                  </w:r>
                </w:p>
              </w:tc>
            </w:tr>
            <w:tr w:rsidR="005A08EE" w:rsidRPr="005A08EE" w:rsidTr="005A08EE">
              <w:trPr>
                <w:trHeight w:val="805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Этнос – это...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  <w:lang w:val="kk-KZ"/>
                    </w:rPr>
                    <w:t>Отдельный народ, имющий свою историю, язык, культуру, территорию.</w:t>
                  </w:r>
                </w:p>
              </w:tc>
            </w:tr>
            <w:tr w:rsidR="005A08EE" w:rsidRPr="005A08EE" w:rsidTr="005A08EE">
              <w:trPr>
                <w:trHeight w:val="326"/>
              </w:trPr>
              <w:tc>
                <w:tcPr>
                  <w:tcW w:w="4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light1"/>
                      <w:kern w:val="2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>Национальные религии</w:t>
                  </w:r>
                </w:p>
              </w:tc>
              <w:tc>
                <w:tcPr>
                  <w:tcW w:w="2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1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A08EE" w:rsidRPr="005A08EE" w:rsidRDefault="005A08EE" w:rsidP="005A08EE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>Индуизм</w:t>
                  </w:r>
                  <w:proofErr w:type="gramStart"/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>Иудоизм</w:t>
                  </w:r>
                  <w:proofErr w:type="spellEnd"/>
                  <w:r w:rsidRPr="005A08EE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sz w:val="24"/>
                      <w:szCs w:val="24"/>
                    </w:rPr>
                    <w:t>. Синтоизм.</w:t>
                  </w:r>
                </w:p>
              </w:tc>
            </w:tr>
          </w:tbl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-У кого все ответы верны? Кто испытывал затруднение? 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Молодцы отлично!!!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Предлагаю вашему вниманию небольшое видеостихотворение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A08EE" w:rsidRPr="00C6135E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(просмотр видео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-Мы дружной </w:t>
            </w:r>
            <w:proofErr w:type="spellStart"/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семьёю</w:t>
            </w:r>
            <w:proofErr w:type="spellEnd"/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живем в Казахстане 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Татары, уйгуры и русские с нами. 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Так пусть же крепнет во веки веков 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Дружба народов всех возрастов! 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- О чем это стихотворение? В чем главная идея автора?</w:t>
            </w:r>
          </w:p>
          <w:p w:rsidR="005A08EE" w:rsidRPr="006F3AD4" w:rsidRDefault="005A08EE" w:rsidP="005A08E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-Мы живем в Казахстане, где проживают люди разных национальностей, разных религиозных верований. Но где бы мы ни жили с вами, какой национальности бы  ни были, все мы </w:t>
            </w:r>
            <w:proofErr w:type="gramStart"/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</w:t>
            </w:r>
            <w:proofErr w:type="gramEnd"/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раждане одной великой страны. У нас одна общая история. У нас огромные природные богатства, у нас трудолюбивый и талантливый народ, у нас разнообразие национальных культур. Если мы будем едины, то нам по плечу любые задачи. Я надеюсь, что сегодня на уроке, многие из вас определят важность укрепления  и единения народов нашей республики для развития страны.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F3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Каким будет наше будущее, какой будет наша страна стоит задуматься сегодня.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вы думаете с чем будет связана сегодня тема нашего урока? </w:t>
            </w:r>
            <w:proofErr w:type="gramStart"/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народом,  с разными национальностями, с дружбой народа) </w:t>
            </w:r>
          </w:p>
          <w:p w:rsidR="005A08EE" w:rsidRPr="006F3AD4" w:rsidRDefault="005A08EE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08EE" w:rsidRPr="006F3AD4" w:rsidRDefault="005A08EE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08EE" w:rsidRPr="006F3AD4" w:rsidRDefault="005A08EE" w:rsidP="005A08E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F3AD4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ИТАК</w:t>
            </w:r>
            <w:proofErr w:type="gramEnd"/>
            <w:r w:rsidRPr="006F3AD4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Тема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сегодняшнего урока </w:t>
            </w:r>
          </w:p>
          <w:p w:rsidR="005A08EE" w:rsidRPr="006F3AD4" w:rsidRDefault="005A08EE" w:rsidP="005A08E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Межнациональное и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межконфессиональное согласие</w:t>
            </w:r>
            <w:r w:rsidRPr="006F3AD4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08EE" w:rsidRPr="006F3AD4" w:rsidRDefault="005A08EE" w:rsidP="005A08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Тетради открыли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записали число , тему урока.</w:t>
            </w:r>
          </w:p>
          <w:p w:rsidR="005A08EE" w:rsidRPr="006F3AD4" w:rsidRDefault="005A08EE" w:rsidP="005A08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Для дальнейшего изучения нашей темы – поработаем в группах. </w:t>
            </w:r>
          </w:p>
          <w:p w:rsidR="005A08EE" w:rsidRPr="006F3AD4" w:rsidRDefault="005A08EE" w:rsidP="005A08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Метод«Ассоциации» (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стратегия 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Квадрат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На  ваших столах лежат конверты со словами в конвертах: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Межнациональный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Межконфессиональный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Толерантность, Единство </w:t>
            </w:r>
            <w:r w:rsidRPr="006F3AD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5A08EE" w:rsidRPr="006F3AD4" w:rsidRDefault="005A08EE" w:rsidP="005A0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Подумайте, какие ассоциации у вас возникают с этими словами.  На листе  в одну из ячеек запишите слова, которые у вас ассоциируются </w:t>
            </w:r>
            <w:proofErr w:type="gramStart"/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стратегия 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Квадрат»).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3D3"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Другие ячейки заполняют другие группы.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теперь   работы групп  приём </w:t>
            </w:r>
            <w:r w:rsidRPr="006F3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«Идейная Карусель»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передаём</w:t>
            </w:r>
            <w:proofErr w:type="gramEnd"/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заполняем свои ячейки  не повторяясь. ( 30сек  на каждый лист).Озвучили .</w:t>
            </w:r>
          </w:p>
          <w:p w:rsidR="005A03D3" w:rsidRPr="005A03D3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3D3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подумайте и скажите каким словом мы можем объединить эти слова</w:t>
            </w:r>
            <w:proofErr w:type="gramStart"/>
            <w:r w:rsidRPr="005A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A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A03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proofErr w:type="gramStart"/>
            <w:r w:rsidRPr="005A03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 w:rsidRPr="005A03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ыход на слова: </w:t>
            </w:r>
            <w:r w:rsidRPr="005A03D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патриотизм, единство, благополучие).</w:t>
            </w:r>
          </w:p>
          <w:tbl>
            <w:tblPr>
              <w:tblStyle w:val="a3"/>
              <w:tblW w:w="7825" w:type="dxa"/>
              <w:tblLook w:val="04A0" w:firstRow="1" w:lastRow="0" w:firstColumn="1" w:lastColumn="0" w:noHBand="0" w:noVBand="1"/>
            </w:tblPr>
            <w:tblGrid>
              <w:gridCol w:w="2294"/>
              <w:gridCol w:w="5531"/>
            </w:tblGrid>
            <w:tr w:rsidR="005A03D3" w:rsidRPr="005A03D3" w:rsidTr="005A03D3">
              <w:tc>
                <w:tcPr>
                  <w:tcW w:w="2294" w:type="dxa"/>
                </w:tcPr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критерии</w:t>
                  </w: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5531" w:type="dxa"/>
                </w:tcPr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5A03D3" w:rsidRPr="005A03D3" w:rsidTr="005A03D3">
              <w:tc>
                <w:tcPr>
                  <w:tcW w:w="2294" w:type="dxa"/>
                </w:tcPr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Все дают определения</w:t>
                  </w:r>
                </w:p>
              </w:tc>
              <w:tc>
                <w:tcPr>
                  <w:tcW w:w="5531" w:type="dxa"/>
                </w:tcPr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1.Записать ассоции к слову.</w:t>
                  </w:r>
                </w:p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2.Озвучивают и вывешивают результаты.</w:t>
                  </w:r>
                </w:p>
                <w:p w:rsidR="005A03D3" w:rsidRPr="005A03D3" w:rsidRDefault="005A03D3" w:rsidP="005A03D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A03D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3.Находят общее.</w:t>
                  </w:r>
                </w:p>
              </w:tc>
            </w:tr>
          </w:tbl>
          <w:p w:rsidR="005A08EE" w:rsidRPr="006F3AD4" w:rsidRDefault="005A03D3" w:rsidP="001733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ОТЛИЧНО! МОЛОДЦЫ!!!</w:t>
            </w:r>
          </w:p>
          <w:p w:rsidR="005A03D3" w:rsidRPr="006F3AD4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Сейчас всё внимание на экран и послушайте меня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Объяснение новых терминов: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Межнациональный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это состоящий из представителей различных наций.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Межнациональные отношения — это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отношения между людьми различных национальностей, которые являются гражданами одного государства.</w:t>
            </w:r>
          </w:p>
          <w:p w:rsidR="005A03D3" w:rsidRPr="006F3AD4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Просмотр видео. Обсуждение класса.</w:t>
            </w: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Один из праздников День единства народов Казахстана 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 какая организация была создана в Казахстане главной целью которой является -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равенство прав и свобод граждан республики, независимо от расы, национальности, языка, отношения к религии, принадлежности к социальным группам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(Ассамблея народа Казахстана - создана по инициативе Первого Президента нашей страны Н.А. Назарбаева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1 марта 1995 года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 С</w:t>
            </w:r>
            <w:r w:rsidRPr="006F3AD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2016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года этот день отмечается как праздник – День благодарности.) </w:t>
            </w:r>
          </w:p>
          <w:p w:rsidR="005A03D3" w:rsidRPr="006F3AD4" w:rsidRDefault="005A03D3" w:rsidP="005A03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1992 году Президент Республики Казахстан, председатель Ассамблеи народа Казахстана Нурсултан </w:t>
            </w:r>
            <w:proofErr w:type="spellStart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Абишевич</w:t>
            </w:r>
            <w:proofErr w:type="spellEnd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Назарбаев в </w:t>
            </w:r>
            <w:proofErr w:type="spellStart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сть-Каменогорске</w:t>
            </w:r>
            <w:proofErr w:type="spellEnd"/>
            <w:r w:rsidRPr="006F3AD4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открыл Дом дружбы народа Восточного Казахстана.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Самый первый в Казахстане . </w:t>
            </w:r>
            <w:r w:rsidRPr="006F3A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дружбы создан с целью укрепления межнационального согласия, возрождения языков, традиций, культуры народов, воспитания казахстанского патриотизма.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Хорошо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Итак вернёмся к терминам 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Межконфессиональный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это объединяющий в каком-либо отношении два или несколько вероисповеданий.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Межконфессиональные отношение 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–э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 сотрудничество между различными религиозными организациями.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Толерантность (от лат. </w:t>
            </w:r>
            <w:proofErr w:type="spell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tolerantia</w:t>
            </w:r>
            <w:proofErr w:type="spell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терпение) – это терпимость к чужим мнениям, убеждениям, верованиям.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ИТАК ещё одно понятие это  диалог культур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ообще диалог является основой всех отношений, в культуре постоянно идет более широкий диалог. 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Он основан на том, что различные знания, идеи, взгляды, ценностные установки, которые составляют культурное наследие, а также вырабатываются современниками (мыслителями, учеными, писателями,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просветителями, общественными деятелями), свободно циркулируют в общественном сознании.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Они распространяются благодаря образованию, средствам массовой коммуникации, литературе, деятельности различных организаций (обществ, партий и т.д.).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 ходе этого диалога 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про­исходит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межнациональное и межрелигиозное общение - это диалог культур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Составными элементами диалога являются: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национальное самосознание,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патриотизм,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этнокультурная компетентность личности,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межнациональное согласие,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проявление такта,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правильный выбор языка общения представителей разных национальностей</w:t>
            </w:r>
          </w:p>
          <w:p w:rsidR="005A03D3" w:rsidRPr="006F3AD4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Диалог культур способствует 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–М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иру без войны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Работа в группах. </w:t>
            </w:r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Прочитать текст и определить </w:t>
            </w:r>
            <w:proofErr w:type="gramStart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факторы</w:t>
            </w:r>
            <w:proofErr w:type="gramEnd"/>
            <w:r w:rsidRPr="006F3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которые, обеспечивают межнациональное и межконфессиональное согласие  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Задание: Каждой группе подготовить выступление по  теме, используя ресурс (текст). Время на подготовку 10 минут. Выступление 3 минуты.</w:t>
            </w:r>
          </w:p>
          <w:p w:rsidR="005A03D3" w:rsidRPr="006F3AD4" w:rsidRDefault="005A03D3" w:rsidP="005A0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каждая группа оценивает другую группу.</w:t>
            </w:r>
          </w:p>
          <w:p w:rsidR="005A03D3" w:rsidRPr="006F3AD4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</w:rPr>
              <w:t>Таблицы с критериями на слайде</w:t>
            </w:r>
          </w:p>
          <w:p w:rsidR="005A03D3" w:rsidRPr="006F3AD4" w:rsidRDefault="005A03D3" w:rsidP="005A03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3F6" w:rsidRPr="006F3AD4" w:rsidRDefault="005A03D3" w:rsidP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</w:t>
            </w:r>
          </w:p>
        </w:tc>
        <w:tc>
          <w:tcPr>
            <w:tcW w:w="1684" w:type="dxa"/>
          </w:tcPr>
          <w:p w:rsidR="001733F6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слайд 1</w:t>
            </w: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Конверты с </w:t>
            </w:r>
            <w:r w:rsidRPr="006F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карточками</w:t>
            </w: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Start"/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3с видеороликом</w:t>
            </w:r>
          </w:p>
          <w:p w:rsidR="005A08EE" w:rsidRPr="006F3AD4" w:rsidRDefault="005A08EE" w:rsidP="005A08EE">
            <w:pPr>
              <w:widowControl w:val="0"/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AD4">
              <w:rPr>
                <w:rFonts w:ascii="Times New Roman" w:eastAsia="Times New Roman" w:hAnsi="Times New Roman" w:cs="Times New Roman"/>
                <w:sz w:val="24"/>
                <w:szCs w:val="24"/>
              </w:rPr>
              <w:t>«Там лазурное небо»</w:t>
            </w: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Start"/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EE" w:rsidRPr="006F3AD4" w:rsidRDefault="005A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Конверты со словами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7-8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9  слайд с видео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17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18</w:t>
            </w: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F6" w:rsidRPr="006F3AD4" w:rsidTr="00C6135E">
        <w:tc>
          <w:tcPr>
            <w:tcW w:w="1526" w:type="dxa"/>
          </w:tcPr>
          <w:p w:rsidR="001733F6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3мин</w:t>
            </w: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C2" w:rsidRPr="006F3AD4" w:rsidRDefault="00D0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8097" w:type="dxa"/>
            <w:gridSpan w:val="2"/>
          </w:tcPr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Давайте подведём итог: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Представьте себя в роли дипломатов: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-В чём заключается важность укрепления единения народов Казахстана для развития нашей страны и почему?</w:t>
            </w:r>
          </w:p>
          <w:p w:rsidR="005A03D3" w:rsidRPr="00C6135E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  <w:r w:rsidRPr="006F3A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Всем </w:t>
            </w:r>
          </w:p>
          <w:p w:rsidR="005A03D3" w:rsidRPr="006F3AD4" w:rsidRDefault="006F3AD4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тексту параграфа </w:t>
            </w:r>
            <w:r w:rsidR="005A03D3"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  составить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    3-Верных утверждения 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     2-Не </w:t>
            </w:r>
            <w:proofErr w:type="gramStart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           « Один </w:t>
            </w:r>
            <w:proofErr w:type="gramStart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   150 слов</w:t>
            </w:r>
          </w:p>
          <w:p w:rsidR="005A03D3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  <w:p w:rsidR="006F3AD4" w:rsidRPr="006F3AD4" w:rsidRDefault="005A03D3" w:rsidP="005A03D3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Рефлексия</w:t>
            </w:r>
          </w:p>
          <w:p w:rsidR="005A03D3" w:rsidRPr="006F3AD4" w:rsidRDefault="005A03D3" w:rsidP="005A03D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Фоном  «В небе беркут»</w:t>
            </w:r>
          </w:p>
          <w:p w:rsidR="006F3AD4" w:rsidRPr="006F3AD4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>Никто не в праве хоть на миг забывать одну истину:</w:t>
            </w:r>
          </w:p>
          <w:p w:rsidR="006F3AD4" w:rsidRPr="006F3AD4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Создатель-един</w:t>
            </w:r>
            <w:proofErr w:type="gramEnd"/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, Вселенная-одна, небо-безбрежно, а значит всем нам-как детям одного отца и одной матери-необходимо жить в мире и согласии»</w:t>
            </w:r>
          </w:p>
          <w:p w:rsidR="006F3AD4" w:rsidRPr="006F3AD4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 xml:space="preserve">(Из выступления </w:t>
            </w:r>
            <w:proofErr w:type="spellStart"/>
            <w:r w:rsidRPr="006F3AD4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>Н.А.Назарбаева</w:t>
            </w:r>
            <w:proofErr w:type="spellEnd"/>
            <w:r w:rsidRPr="006F3AD4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 xml:space="preserve"> на съезде лидеров мировых и традиционных религий</w:t>
            </w:r>
            <w:proofErr w:type="gramStart"/>
            <w:r w:rsidRPr="006F3AD4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6F3AD4" w:rsidRPr="006F3AD4" w:rsidRDefault="006F3AD4" w:rsidP="005A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3AD4" w:rsidRPr="00C6135E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Ваши пожелания нашей стране (</w:t>
            </w:r>
            <w:proofErr w:type="gramStart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каждый-одно</w:t>
            </w:r>
            <w:proofErr w:type="gramEnd"/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слово-пожелание)</w:t>
            </w:r>
          </w:p>
          <w:p w:rsidR="006F3AD4" w:rsidRPr="006F3AD4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u w:val="single"/>
              </w:rPr>
              <w:t xml:space="preserve">Вывод </w:t>
            </w:r>
            <w:r w:rsidRPr="006F3AD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</w:rPr>
              <w:br/>
              <w:t>Мы вместе и в этом наша сила!</w:t>
            </w:r>
          </w:p>
          <w:p w:rsidR="006F3AD4" w:rsidRPr="006F3AD4" w:rsidRDefault="006F3AD4" w:rsidP="006F3AD4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  <w:p w:rsidR="001733F6" w:rsidRPr="006F3AD4" w:rsidRDefault="006F3AD4" w:rsidP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-Урок окончен, всего доброго</w:t>
            </w:r>
            <w:r w:rsidRPr="006F3AD4">
              <w:rPr>
                <w:rFonts w:ascii="Times New Roman" w:eastAsia="MS Minngs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684" w:type="dxa"/>
          </w:tcPr>
          <w:p w:rsidR="001733F6" w:rsidRPr="006F3AD4" w:rsidRDefault="0017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3D3" w:rsidRPr="006F3AD4" w:rsidRDefault="005A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19</w:t>
            </w: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 xml:space="preserve">Слайд 20 с видео </w:t>
            </w: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E" w:rsidRDefault="00C61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21</w:t>
            </w: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D4" w:rsidRPr="006F3AD4" w:rsidRDefault="006F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D4">
              <w:rPr>
                <w:rFonts w:ascii="Times New Roman" w:hAnsi="Times New Roman" w:cs="Times New Roman"/>
                <w:sz w:val="24"/>
                <w:szCs w:val="24"/>
              </w:rPr>
              <w:t>Слайд 22</w:t>
            </w:r>
          </w:p>
        </w:tc>
      </w:tr>
    </w:tbl>
    <w:p w:rsidR="00E909BD" w:rsidRDefault="00E909BD">
      <w:pPr>
        <w:rPr>
          <w:rFonts w:ascii="Times New Roman" w:hAnsi="Times New Roman" w:cs="Times New Roman"/>
          <w:sz w:val="24"/>
          <w:szCs w:val="24"/>
        </w:rPr>
      </w:pPr>
    </w:p>
    <w:p w:rsidR="00C6135E" w:rsidRDefault="00C6135E">
      <w:pPr>
        <w:rPr>
          <w:rFonts w:ascii="Times New Roman" w:hAnsi="Times New Roman" w:cs="Times New Roman"/>
          <w:sz w:val="24"/>
          <w:szCs w:val="24"/>
        </w:rPr>
        <w:sectPr w:rsidR="00C6135E" w:rsidSect="00CD4853">
          <w:pgSz w:w="11906" w:h="16838"/>
          <w:pgMar w:top="426" w:right="282" w:bottom="1134" w:left="426" w:header="708" w:footer="708" w:gutter="0"/>
          <w:cols w:space="708"/>
          <w:docGrid w:linePitch="360"/>
        </w:sectPr>
      </w:pPr>
    </w:p>
    <w:p w:rsidR="00C6135E" w:rsidRPr="00C6135E" w:rsidRDefault="00C6135E" w:rsidP="00C6135E">
      <w:r>
        <w:lastRenderedPageBreak/>
        <w:t>РАЗРЕЗАТЬ НА КАРТОЧКИ ПО КОЛИЧЕСТВУ ГРУППП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8046"/>
      </w:tblGrid>
      <w:tr w:rsidR="00C6135E" w:rsidRPr="00C6135E" w:rsidTr="00AC057B">
        <w:trPr>
          <w:trHeight w:val="9403"/>
        </w:trPr>
        <w:tc>
          <w:tcPr>
            <w:tcW w:w="8046" w:type="dxa"/>
          </w:tcPr>
          <w:tbl>
            <w:tblPr>
              <w:tblStyle w:val="a3"/>
              <w:tblpPr w:leftFromText="180" w:rightFromText="180" w:vertAnchor="text" w:horzAnchor="margin" w:tblpY="-316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3964"/>
              <w:gridCol w:w="426"/>
              <w:gridCol w:w="3118"/>
            </w:tblGrid>
            <w:tr w:rsidR="00C6135E" w:rsidRPr="00C6135E" w:rsidTr="00AC057B">
              <w:trPr>
                <w:trHeight w:val="547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Казахстан населяют представители различных народностей, их...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130 этносов</w:t>
                  </w:r>
                </w:p>
              </w:tc>
            </w:tr>
            <w:tr w:rsidR="00C6135E" w:rsidRPr="00C6135E" w:rsidTr="00AC057B">
              <w:trPr>
                <w:trHeight w:val="922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Важную роль в развитии дружественных отношений между представителями разных национальностей играет...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Ассамблея народов Казахстана</w:t>
                  </w:r>
                </w:p>
              </w:tc>
            </w:tr>
            <w:tr w:rsidR="00C6135E" w:rsidRPr="00C6135E" w:rsidTr="00AC057B">
              <w:trPr>
                <w:trHeight w:val="359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Коренное население страны</w:t>
                  </w:r>
                </w:p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 xml:space="preserve">Казахи </w:t>
                  </w:r>
                </w:p>
              </w:tc>
            </w:tr>
            <w:tr w:rsidR="00C6135E" w:rsidRPr="00C6135E" w:rsidTr="00AC057B">
              <w:trPr>
                <w:trHeight w:val="359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По числу верующих  в Казахстане выделяются 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Ислам и православное христианство</w:t>
                  </w:r>
                </w:p>
              </w:tc>
            </w:tr>
            <w:tr w:rsidR="00C6135E" w:rsidRPr="00C6135E" w:rsidTr="00AC057B">
              <w:trPr>
                <w:trHeight w:val="172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Этнос – это...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Отдельный народ, имющий свою историю, язык, культуру, территорию.</w:t>
                  </w:r>
                </w:p>
              </w:tc>
            </w:tr>
          </w:tbl>
          <w:p w:rsidR="00C6135E" w:rsidRPr="00C6135E" w:rsidRDefault="00C6135E" w:rsidP="00C6135E">
            <w:pPr>
              <w:rPr>
                <w:b/>
              </w:rPr>
            </w:pPr>
          </w:p>
        </w:tc>
        <w:tc>
          <w:tcPr>
            <w:tcW w:w="8046" w:type="dxa"/>
          </w:tcPr>
          <w:tbl>
            <w:tblPr>
              <w:tblStyle w:val="a3"/>
              <w:tblpPr w:leftFromText="180" w:rightFromText="180" w:vertAnchor="text" w:horzAnchor="margin" w:tblpY="-316"/>
              <w:tblOverlap w:val="never"/>
              <w:tblW w:w="7508" w:type="dxa"/>
              <w:tblLook w:val="04A0" w:firstRow="1" w:lastRow="0" w:firstColumn="1" w:lastColumn="0" w:noHBand="0" w:noVBand="1"/>
            </w:tblPr>
            <w:tblGrid>
              <w:gridCol w:w="3964"/>
              <w:gridCol w:w="426"/>
              <w:gridCol w:w="3118"/>
            </w:tblGrid>
            <w:tr w:rsidR="00C6135E" w:rsidRPr="00C6135E" w:rsidTr="00AC057B">
              <w:trPr>
                <w:trHeight w:val="547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Казахстан населяют представители различных народностей, их...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130 этносов</w:t>
                  </w:r>
                </w:p>
              </w:tc>
            </w:tr>
            <w:tr w:rsidR="00C6135E" w:rsidRPr="00C6135E" w:rsidTr="00AC057B">
              <w:trPr>
                <w:trHeight w:val="922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Важную роль в развитии дружественных отношений между представителями разных национальностей играет...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Ассамблея народов Казахстана</w:t>
                  </w:r>
                </w:p>
              </w:tc>
            </w:tr>
            <w:tr w:rsidR="00C6135E" w:rsidRPr="00C6135E" w:rsidTr="00AC057B">
              <w:trPr>
                <w:trHeight w:val="359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Коренное население страны</w:t>
                  </w:r>
                </w:p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 xml:space="preserve">Казахи </w:t>
                  </w:r>
                </w:p>
              </w:tc>
            </w:tr>
            <w:tr w:rsidR="00C6135E" w:rsidRPr="00C6135E" w:rsidTr="00AC057B">
              <w:trPr>
                <w:trHeight w:val="359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По числу верующих  в Казахстане выделяются 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Ислам и православное христианство</w:t>
                  </w:r>
                </w:p>
              </w:tc>
            </w:tr>
            <w:tr w:rsidR="00C6135E" w:rsidRPr="00C6135E" w:rsidTr="00AC057B">
              <w:trPr>
                <w:trHeight w:val="172"/>
              </w:trPr>
              <w:tc>
                <w:tcPr>
                  <w:tcW w:w="3964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Этнос – это...</w:t>
                  </w:r>
                </w:p>
              </w:tc>
              <w:tc>
                <w:tcPr>
                  <w:tcW w:w="426" w:type="dxa"/>
                </w:tcPr>
                <w:p w:rsidR="00C6135E" w:rsidRPr="00C6135E" w:rsidRDefault="00C6135E" w:rsidP="00C6135E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118" w:type="dxa"/>
                </w:tcPr>
                <w:p w:rsidR="00C6135E" w:rsidRPr="00C6135E" w:rsidRDefault="00C6135E" w:rsidP="00C6135E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36"/>
                      <w:szCs w:val="36"/>
                    </w:rPr>
                  </w:pPr>
                  <w:r w:rsidRPr="00C6135E">
                    <w:rPr>
                      <w:rFonts w:ascii="Calibri" w:eastAsia="Times New Roman" w:hAnsi="Calibri" w:cs="Arial"/>
                      <w:b/>
                      <w:color w:val="000000" w:themeColor="dark1"/>
                      <w:kern w:val="24"/>
                      <w:sz w:val="32"/>
                      <w:szCs w:val="32"/>
                      <w:lang w:val="kk-KZ"/>
                    </w:rPr>
                    <w:t>Отдельный народ, имющий свою историю, язык, культуру, территорию.</w:t>
                  </w:r>
                </w:p>
              </w:tc>
            </w:tr>
          </w:tbl>
          <w:p w:rsidR="00C6135E" w:rsidRPr="00C6135E" w:rsidRDefault="00C6135E" w:rsidP="00C6135E"/>
        </w:tc>
      </w:tr>
    </w:tbl>
    <w:p w:rsidR="00C6135E" w:rsidRDefault="00C6135E" w:rsidP="00C6135E">
      <w:pPr>
        <w:jc w:val="center"/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</w:pPr>
      <w:r w:rsidRPr="00C106DB"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  <w:lastRenderedPageBreak/>
        <w:t>Межнациональный</w:t>
      </w:r>
    </w:p>
    <w:p w:rsidR="00C6135E" w:rsidRDefault="00C6135E" w:rsidP="00C6135E">
      <w:pPr>
        <w:jc w:val="center"/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</w:pPr>
    </w:p>
    <w:p w:rsidR="00C6135E" w:rsidRDefault="00C6135E" w:rsidP="00C6135E">
      <w:pPr>
        <w:jc w:val="center"/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</w:pPr>
    </w:p>
    <w:p w:rsidR="00C6135E" w:rsidRDefault="00C6135E" w:rsidP="00C6135E">
      <w:pPr>
        <w:jc w:val="center"/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</w:pPr>
    </w:p>
    <w:p w:rsidR="00C6135E" w:rsidRDefault="00C6135E" w:rsidP="00C6135E">
      <w:pPr>
        <w:jc w:val="center"/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106DB">
        <w:rPr>
          <w:rStyle w:val="apple-converted-space"/>
          <w:rFonts w:ascii="Times New Roman" w:hAnsi="Times New Roman" w:cs="Times New Roman"/>
          <w:sz w:val="144"/>
          <w:szCs w:val="144"/>
          <w:shd w:val="clear" w:color="auto" w:fill="FFFFFF"/>
        </w:rPr>
        <w:lastRenderedPageBreak/>
        <w:t xml:space="preserve"> </w:t>
      </w:r>
      <w:r w:rsidRPr="00C106DB"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  <w:t>Межконфессиональный</w:t>
      </w:r>
      <w:r w:rsidRPr="00F40E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  <w:r w:rsidRPr="00C106DB"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  <w:lastRenderedPageBreak/>
        <w:t>Толерантность</w:t>
      </w: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  <w:r w:rsidRPr="00C106DB"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  <w:lastRenderedPageBreak/>
        <w:t xml:space="preserve"> Единство</w:t>
      </w: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en-US"/>
        </w:rPr>
      </w:pPr>
    </w:p>
    <w:p w:rsidR="00C6135E" w:rsidRDefault="00C6135E" w:rsidP="00C6135E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en-US"/>
        </w:rPr>
      </w:pPr>
    </w:p>
    <w:p w:rsidR="00C6135E" w:rsidRDefault="00C6135E" w:rsidP="00C6135E">
      <w:pPr>
        <w:jc w:val="center"/>
        <w:rPr>
          <w:sz w:val="32"/>
          <w:szCs w:val="32"/>
        </w:rPr>
        <w:sectPr w:rsidR="00C6135E" w:rsidSect="00E417EB">
          <w:pgSz w:w="16838" w:h="11906" w:orient="landscape"/>
          <w:pgMar w:top="426" w:right="536" w:bottom="850" w:left="426" w:header="708" w:footer="708" w:gutter="0"/>
          <w:cols w:space="708"/>
          <w:docGrid w:linePitch="360"/>
        </w:sectPr>
      </w:pPr>
    </w:p>
    <w:p w:rsidR="00C6135E" w:rsidRPr="00C106DB" w:rsidRDefault="00C6135E" w:rsidP="00C6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06D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Факторы, которые, обеспечивают межнациональное и межконфессиональное согласие в Республике Беларусь. </w:t>
      </w:r>
    </w:p>
    <w:p w:rsidR="00C6135E" w:rsidRPr="00C106DB" w:rsidRDefault="00C6135E" w:rsidP="00C61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06DB">
        <w:rPr>
          <w:rFonts w:ascii="Times New Roman" w:eastAsia="Times New Roman" w:hAnsi="Times New Roman" w:cs="Times New Roman"/>
          <w:sz w:val="28"/>
          <w:szCs w:val="28"/>
        </w:rPr>
        <w:t>Для современного белорусского общества характерны веротерпимость, открытость к диалогу, отсутствие конфликтов и острых противоречий на религиозной и национальной основе.</w:t>
      </w:r>
      <w:proofErr w:type="gramEnd"/>
      <w:r w:rsidRPr="00C106DB">
        <w:rPr>
          <w:rFonts w:ascii="Times New Roman" w:eastAsia="Times New Roman" w:hAnsi="Times New Roman" w:cs="Times New Roman"/>
          <w:sz w:val="28"/>
          <w:szCs w:val="28"/>
        </w:rPr>
        <w:t xml:space="preserve"> Беларусь является территорией межнационального и межконфессионального мира и согласия. </w:t>
      </w:r>
      <w:proofErr w:type="gramStart"/>
      <w:r w:rsidRPr="00C106DB">
        <w:rPr>
          <w:rFonts w:ascii="Times New Roman" w:eastAsia="Times New Roman" w:hAnsi="Times New Roman" w:cs="Times New Roman"/>
          <w:sz w:val="28"/>
          <w:szCs w:val="28"/>
        </w:rPr>
        <w:t xml:space="preserve">Важную роль в их обеспечении играют как менталитет белорусов, так и политика государства в области межнациональных и в межконфессиональных отношений, направленная на мирное сосуществование религиозных и этнических общностей в интересах устойчивого развития страны. </w:t>
      </w:r>
      <w:proofErr w:type="gramEnd"/>
    </w:p>
    <w:p w:rsidR="00C6135E" w:rsidRPr="00C106DB" w:rsidRDefault="00C6135E" w:rsidP="00C6135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Национальная принадлежность гражданина Республики Беларусь не фиксируется в документах и не приниматься во внимание при рассмотрении деловых качеств соискателей любой должности в органах государственной власти Республики Беларусь. Оскорбление национального достоинства преследуется по закону. Каждому гражданину закон предоставляет право пользоваться родным языком, выбирать язык общения, воспитания и обучения.</w:t>
      </w:r>
      <w:r w:rsidRPr="00C106DB">
        <w:rPr>
          <w:rFonts w:ascii="Times New Roman" w:eastAsia="Times New Roman" w:hAnsi="Times New Roman" w:cs="Times New Roman"/>
          <w:sz w:val="28"/>
          <w:szCs w:val="28"/>
        </w:rPr>
        <w:t xml:space="preserve"> В Законе Республики Беларусь «О свободе совести и религиозных организациях», принятом в 2002 году, закреплены права на свободу совести и вероисповедания, равенство перед законом независимо от отношения к религии, равенство религий перед законом. </w:t>
      </w:r>
    </w:p>
    <w:p w:rsidR="00C6135E" w:rsidRPr="00C106DB" w:rsidRDefault="00C6135E" w:rsidP="00C6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</w:t>
      </w:r>
    </w:p>
    <w:p w:rsidR="00C6135E" w:rsidRPr="00C106DB" w:rsidRDefault="00C6135E" w:rsidP="00C6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6DB">
        <w:rPr>
          <w:rFonts w:ascii="Times New Roman" w:eastAsia="Times New Roman" w:hAnsi="Times New Roman" w:cs="Times New Roman"/>
          <w:b/>
          <w:sz w:val="28"/>
          <w:szCs w:val="28"/>
        </w:rPr>
        <w:t>Факторы, которые, обеспечивают межнациональное и межконфессиональное согласие в Республике Казахстан.</w:t>
      </w:r>
    </w:p>
    <w:p w:rsidR="00C6135E" w:rsidRPr="00C106DB" w:rsidRDefault="00C6135E" w:rsidP="00C6135E">
      <w:pPr>
        <w:spacing w:after="0" w:line="0" w:lineRule="atLeast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Республика Казахстан - одно из немногих государств на постсоветском пространстве, сумевшим избежать межнациональных столкновений и розни в период кризиса СССР и после его распада. На сегодняшний день особенно явственно видны достижения Казахстана в деле построения многонационального, культурного и </w:t>
      </w:r>
      <w:proofErr w:type="spellStart"/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поликонфессионального</w:t>
      </w:r>
      <w:proofErr w:type="spellEnd"/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общества, в котором реально обеспечено равенство возможностей экономического, социального, культурного, духовного развития для представителей всех наций и народностей, практическая реализация принципов межнационального согласия, единства казахстанского народа, гуманизма, гармоничного сочетания прав нации и прав человека.</w:t>
      </w:r>
      <w:r w:rsidRPr="00C106DB">
        <w:rPr>
          <w:rFonts w:eastAsiaTheme="minorHAnsi"/>
          <w:sz w:val="28"/>
          <w:szCs w:val="28"/>
          <w:lang w:eastAsia="en-US"/>
        </w:rPr>
        <w:t xml:space="preserve"> </w:t>
      </w:r>
    </w:p>
    <w:p w:rsidR="00C6135E" w:rsidRPr="00C106DB" w:rsidRDefault="00C6135E" w:rsidP="00C6135E">
      <w:pPr>
        <w:spacing w:after="0" w:line="0" w:lineRule="atLeast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Первый фактор </w:t>
      </w:r>
      <w:r w:rsidRPr="00C106DB">
        <w:rPr>
          <w:rFonts w:eastAsiaTheme="minorHAnsi"/>
          <w:sz w:val="28"/>
          <w:szCs w:val="28"/>
          <w:lang w:eastAsia="en-US"/>
        </w:rPr>
        <w:t>–</w:t>
      </w:r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 это продуманная и взвешенная внутренняя </w:t>
      </w:r>
      <w:proofErr w:type="spellStart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>диаспоральная</w:t>
      </w:r>
      <w:proofErr w:type="spellEnd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политика Лидера нации Нурсултана </w:t>
      </w:r>
      <w:proofErr w:type="spellStart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>Абишевича</w:t>
      </w:r>
      <w:proofErr w:type="spellEnd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 Назарбаева</w:t>
      </w:r>
    </w:p>
    <w:p w:rsidR="00C6135E" w:rsidRPr="00C106DB" w:rsidRDefault="00C6135E" w:rsidP="00C6135E">
      <w:pPr>
        <w:spacing w:after="0" w:line="0" w:lineRule="atLeast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>Второй фактор – сложившаяся на протяжении десятилетий, а то и столетий  устойчивая традиция добрососедства между различными этносами страны.</w:t>
      </w:r>
    </w:p>
    <w:p w:rsidR="00C6135E" w:rsidRPr="00C106DB" w:rsidRDefault="00C6135E" w:rsidP="00C6135E">
      <w:pPr>
        <w:spacing w:after="0" w:line="0" w:lineRule="atLeast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Третий фактор – традиционный толерантный характер и менталитет </w:t>
      </w:r>
      <w:proofErr w:type="spellStart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>нациообразующего</w:t>
      </w:r>
      <w:proofErr w:type="spellEnd"/>
      <w:r w:rsidRPr="00C106DB">
        <w:rPr>
          <w:rFonts w:ascii="Times New Roman" w:eastAsiaTheme="minorHAnsi" w:hAnsi="Times New Roman"/>
          <w:sz w:val="28"/>
          <w:szCs w:val="28"/>
          <w:lang w:eastAsia="en-US"/>
        </w:rPr>
        <w:t xml:space="preserve"> казахского этноса.</w:t>
      </w:r>
    </w:p>
    <w:p w:rsidR="00C6135E" w:rsidRDefault="00C6135E" w:rsidP="00C6135E">
      <w:pPr>
        <w:rPr>
          <w:rFonts w:ascii="Times New Roman" w:eastAsiaTheme="minorHAnsi" w:hAnsi="Times New Roman" w:cs="Times New Roman"/>
          <w:sz w:val="24"/>
          <w:lang w:eastAsia="en-US"/>
        </w:rPr>
      </w:pPr>
    </w:p>
    <w:p w:rsidR="00C6135E" w:rsidRPr="00C106DB" w:rsidRDefault="00C6135E" w:rsidP="00C6135E">
      <w:pPr>
        <w:rPr>
          <w:rFonts w:ascii="Times New Roman" w:eastAsiaTheme="minorHAnsi" w:hAnsi="Times New Roman" w:cs="Times New Roman"/>
          <w:sz w:val="24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135E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Факторы, которые, обеспечивают межнациональное и межконфессиональное согласие в Республике Узбекистан.</w:t>
      </w: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Узбекистан является многонациональной и многоконфессиональной страной, где представители различных наций и народностей проживают в мире и согласии. Достижение такого качественного состояния является закономерным результатом национальной политики Узбекистана, основанной на гуманизме и общечеловеческих ценностях. Говоря о сути этой политики, необходимо отметить, что с первых дней независимости Руководство страны наряду с решением социальных, экономических и политических задач начало придавать первостепенное значение вопросам восстановления этнокультурных ценностей и традиций. Правовая основа такой политики была закреплена в Конституции Республики Узбекистан и созданной на ее основе законодательной базе.</w:t>
      </w: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Говоря о межнациональных отношениях в республике, хотелось бы отметить также следующее. Пользуясь равными правами и возможностями, предоставленными Конституцией и законами Узбекистана, представители различных наций плодотворно работают в различных сферах экономики, науки и культуры и вносят свой достойный вклад в процветание Родины и укрепление ее независимости, повышение авторитета страны в мире, успешное осуществление реформ.</w:t>
      </w: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----------------------------------------------------------------------------------------------------------------</w:t>
      </w: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Факторы, которые, обеспечивают межнациональное и межконфессиональное согласие в России</w:t>
      </w:r>
    </w:p>
    <w:p w:rsidR="00C6135E" w:rsidRPr="00C106DB" w:rsidRDefault="00C6135E" w:rsidP="00C6135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135E" w:rsidRPr="00C106DB" w:rsidRDefault="00C6135E" w:rsidP="00C6135E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Исторически сложилось так, что на территории России жило большое количество народов. Несмотря на то, что они отличались друг от друга традициями, </w:t>
      </w:r>
      <w:proofErr w:type="gramStart"/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культурой</w:t>
      </w:r>
      <w:proofErr w:type="gramEnd"/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религией, все народы общались друг с другом, вели торговлю, обменивались опытом, далее даже традициями и культурой. Здесь нужно отметить, что народы не перенимали чужие традицию и культуру, а принимали ее и с уважением относились к ней, не осуждая, не унижая и не высмеивая. К примеру, можно отнести традиционный татарский праздник Сабантуй. С недавних пор этот праздник стал общероссийским, то есть его теперь празднуют не только в республике Татарстан, но и по всей России.     Православие, Ислам и Иудаизм веками сосуществовали на  территории России.</w:t>
      </w:r>
    </w:p>
    <w:p w:rsidR="00C6135E" w:rsidRPr="00C106DB" w:rsidRDefault="00C6135E" w:rsidP="00C6135E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06D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ст.14 действующей Конституции Российской Федерации: "Российская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законом". Такое положение в современной России обеспечивает свободу вероисповедания - краеугольный камень демократии, что создаёт предпосылку образования справедливого и свободного общества.</w:t>
      </w:r>
    </w:p>
    <w:p w:rsidR="00C6135E" w:rsidRDefault="00C6135E" w:rsidP="00C6135E">
      <w:pPr>
        <w:rPr>
          <w:sz w:val="32"/>
          <w:szCs w:val="32"/>
        </w:rPr>
        <w:sectPr w:rsidR="00C6135E" w:rsidSect="00C6135E">
          <w:pgSz w:w="16838" w:h="11906" w:orient="landscape"/>
          <w:pgMar w:top="425" w:right="425" w:bottom="284" w:left="1134" w:header="709" w:footer="709" w:gutter="0"/>
          <w:cols w:space="708"/>
          <w:docGrid w:linePitch="360"/>
        </w:sectPr>
      </w:pPr>
    </w:p>
    <w:p w:rsidR="00C6135E" w:rsidRDefault="00C6135E" w:rsidP="00C613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  <w:tr w:rsidR="00C6135E" w:rsidTr="00AC057B"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Pr="00623E1A" w:rsidRDefault="00C6135E" w:rsidP="00AC057B">
            <w:pPr>
              <w:jc w:val="right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тексту 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3663" w:type="dxa"/>
          </w:tcPr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тексту</w:t>
            </w: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&amp;-    составить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3-Верных утверждения </w:t>
            </w:r>
          </w:p>
          <w:p w:rsidR="00C6135E" w:rsidRPr="00623E1A" w:rsidRDefault="00C6135E" w:rsidP="00AC057B">
            <w:pPr>
              <w:tabs>
                <w:tab w:val="left" w:pos="2505"/>
              </w:tabs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 2-Не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верных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утверждения 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По желанию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Эссе на тему</w:t>
            </w:r>
          </w:p>
          <w:p w:rsidR="00C6135E" w:rsidRDefault="00C6135E" w:rsidP="00AC057B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« Один </w:t>
            </w:r>
            <w:proofErr w:type="gramStart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народ-одна</w:t>
            </w:r>
            <w:proofErr w:type="gramEnd"/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страна»-</w:t>
            </w:r>
          </w:p>
          <w:p w:rsidR="00C6135E" w:rsidRDefault="00C6135E" w:rsidP="00AC057B">
            <w:pPr>
              <w:jc w:val="center"/>
            </w:pPr>
            <w:r w:rsidRPr="00623E1A">
              <w:rPr>
                <w:rFonts w:ascii="Times New Roman" w:eastAsia="MS Minngs" w:hAnsi="Times New Roman" w:cs="Times New Roman"/>
                <w:sz w:val="24"/>
                <w:szCs w:val="24"/>
              </w:rPr>
              <w:t>150 слов</w:t>
            </w:r>
          </w:p>
        </w:tc>
      </w:tr>
    </w:tbl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</w:p>
    <w:p w:rsidR="00C6135E" w:rsidRPr="00907C43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  <w:r w:rsidRPr="00907C43">
        <w:rPr>
          <w:rFonts w:ascii="Times New Roman" w:eastAsia="MS Minngs" w:hAnsi="Times New Roman" w:cs="Times New Roman"/>
          <w:sz w:val="28"/>
          <w:szCs w:val="28"/>
        </w:rPr>
        <w:lastRenderedPageBreak/>
        <w:t xml:space="preserve">Критерии оценивания групп 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12"/>
        <w:gridCol w:w="1418"/>
        <w:gridCol w:w="2410"/>
      </w:tblGrid>
      <w:tr w:rsidR="00C6135E" w:rsidRPr="00B74698" w:rsidTr="00AC057B">
        <w:trPr>
          <w:trHeight w:val="38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Дескрипторы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Достиг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Стремиться</w:t>
            </w:r>
          </w:p>
        </w:tc>
      </w:tr>
      <w:tr w:rsidR="00C6135E" w:rsidRPr="00B74698" w:rsidTr="00AC057B">
        <w:trPr>
          <w:trHeight w:val="68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Перечислить </w:t>
            </w:r>
            <w:proofErr w:type="gramStart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факторы</w:t>
            </w:r>
            <w:proofErr w:type="gramEnd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которые, обеспечивают межнациональное и межконфессиональное согласие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0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Уметь работать с текстом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13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Творческий подход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6135E" w:rsidRPr="00B74698" w:rsidTr="00AC057B">
        <w:trPr>
          <w:trHeight w:val="415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Соблюдать тайм-менеджмент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</w:tbl>
    <w:p w:rsidR="00C6135E" w:rsidRDefault="00C6135E" w:rsidP="00C6135E">
      <w:pPr>
        <w:rPr>
          <w:rFonts w:ascii="Times New Roman" w:eastAsia="MS Minngs" w:hAnsi="Times New Roman" w:cs="Times New Roman"/>
          <w:sz w:val="24"/>
          <w:szCs w:val="24"/>
        </w:rPr>
      </w:pPr>
    </w:p>
    <w:p w:rsidR="00C6135E" w:rsidRPr="00907C43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  <w:r w:rsidRPr="00907C43">
        <w:rPr>
          <w:rFonts w:ascii="Times New Roman" w:eastAsia="MS Minngs" w:hAnsi="Times New Roman" w:cs="Times New Roman"/>
          <w:sz w:val="28"/>
          <w:szCs w:val="28"/>
        </w:rPr>
        <w:t xml:space="preserve">Критерии оценивания групп 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12"/>
        <w:gridCol w:w="1418"/>
        <w:gridCol w:w="2410"/>
      </w:tblGrid>
      <w:tr w:rsidR="00C6135E" w:rsidRPr="00B74698" w:rsidTr="00AC057B">
        <w:trPr>
          <w:trHeight w:val="686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Дескрипторы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Достиг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Стремиться</w:t>
            </w:r>
          </w:p>
        </w:tc>
      </w:tr>
      <w:tr w:rsidR="00C6135E" w:rsidRPr="00B74698" w:rsidTr="00AC057B">
        <w:trPr>
          <w:trHeight w:val="68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Перечислить </w:t>
            </w:r>
            <w:proofErr w:type="gramStart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факторы</w:t>
            </w:r>
            <w:proofErr w:type="gramEnd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которые, обеспечивают межнациональное и межконфессиональное согласие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0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Уметь работать с текстом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13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Творческий подход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6135E" w:rsidRPr="00B74698" w:rsidTr="00AC057B">
        <w:trPr>
          <w:trHeight w:val="415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Соблюдать тайм-менеджмент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</w:tbl>
    <w:p w:rsidR="00C6135E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</w:p>
    <w:p w:rsidR="00C6135E" w:rsidRPr="00907C43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  <w:r w:rsidRPr="00907C43">
        <w:rPr>
          <w:rFonts w:ascii="Times New Roman" w:eastAsia="MS Minngs" w:hAnsi="Times New Roman" w:cs="Times New Roman"/>
          <w:sz w:val="28"/>
          <w:szCs w:val="28"/>
        </w:rPr>
        <w:t xml:space="preserve">Критерии оценивания групп 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29"/>
        <w:gridCol w:w="1701"/>
        <w:gridCol w:w="2410"/>
      </w:tblGrid>
      <w:tr w:rsidR="00C6135E" w:rsidRPr="00B74698" w:rsidTr="00AC057B">
        <w:trPr>
          <w:trHeight w:val="275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Дескрипторы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Достиг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Стремиться</w:t>
            </w:r>
          </w:p>
        </w:tc>
      </w:tr>
      <w:tr w:rsidR="00C6135E" w:rsidRPr="00B74698" w:rsidTr="00AC057B">
        <w:trPr>
          <w:trHeight w:val="68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Перечислить </w:t>
            </w:r>
            <w:proofErr w:type="gramStart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факторы</w:t>
            </w:r>
            <w:proofErr w:type="gramEnd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которые, обеспечивают межнациональное и межконфессиональное согласие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0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Уметь работать с текстом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13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Творческий подход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6135E" w:rsidRPr="00B74698" w:rsidTr="00AC057B">
        <w:trPr>
          <w:trHeight w:val="415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Соблюдать тайм-менеджмент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</w:tbl>
    <w:p w:rsidR="00C6135E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</w:p>
    <w:p w:rsidR="00C6135E" w:rsidRPr="00907C43" w:rsidRDefault="00C6135E" w:rsidP="00C6135E">
      <w:pPr>
        <w:rPr>
          <w:rFonts w:ascii="Times New Roman" w:eastAsia="MS Minngs" w:hAnsi="Times New Roman" w:cs="Times New Roman"/>
          <w:sz w:val="28"/>
          <w:szCs w:val="28"/>
        </w:rPr>
      </w:pPr>
      <w:r w:rsidRPr="00907C43">
        <w:rPr>
          <w:rFonts w:ascii="Times New Roman" w:eastAsia="MS Minngs" w:hAnsi="Times New Roman" w:cs="Times New Roman"/>
          <w:sz w:val="28"/>
          <w:szCs w:val="28"/>
        </w:rPr>
        <w:t xml:space="preserve">Критерии оценивания групп 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29"/>
        <w:gridCol w:w="1701"/>
        <w:gridCol w:w="2410"/>
      </w:tblGrid>
      <w:tr w:rsidR="00C6135E" w:rsidRPr="00B74698" w:rsidTr="00AC057B">
        <w:trPr>
          <w:trHeight w:val="372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Дескрипторы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Достиг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Стремиться</w:t>
            </w:r>
          </w:p>
        </w:tc>
      </w:tr>
      <w:tr w:rsidR="00C6135E" w:rsidRPr="00B74698" w:rsidTr="00AC057B">
        <w:trPr>
          <w:trHeight w:val="68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Перечислить </w:t>
            </w:r>
            <w:proofErr w:type="gramStart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факторы</w:t>
            </w:r>
            <w:proofErr w:type="gramEnd"/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которые, обеспечивают межнациональное и межконфессиональное согласие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00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Уметь работать с текстом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6135E" w:rsidRPr="00B74698" w:rsidTr="00AC057B">
        <w:trPr>
          <w:trHeight w:val="513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Творческий подход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6135E" w:rsidRPr="00B74698" w:rsidTr="00AC057B">
        <w:trPr>
          <w:trHeight w:val="415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Соблюдать тайм-менеджмент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135E" w:rsidRPr="00B74698" w:rsidRDefault="00C6135E" w:rsidP="00AC05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7469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</w:tbl>
    <w:p w:rsidR="00C6135E" w:rsidRPr="006F3AD4" w:rsidRDefault="00C6135E">
      <w:pPr>
        <w:rPr>
          <w:rFonts w:ascii="Times New Roman" w:hAnsi="Times New Roman" w:cs="Times New Roman"/>
          <w:sz w:val="24"/>
          <w:szCs w:val="24"/>
        </w:rPr>
      </w:pPr>
    </w:p>
    <w:sectPr w:rsidR="00C6135E" w:rsidRPr="006F3AD4" w:rsidSect="00C6135E">
      <w:pgSz w:w="11906" w:h="16838"/>
      <w:pgMar w:top="425" w:right="284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35"/>
    <w:rsid w:val="001733F6"/>
    <w:rsid w:val="005A03D3"/>
    <w:rsid w:val="005A08EE"/>
    <w:rsid w:val="006F3AD4"/>
    <w:rsid w:val="006F4E74"/>
    <w:rsid w:val="008001C1"/>
    <w:rsid w:val="00983127"/>
    <w:rsid w:val="00A55720"/>
    <w:rsid w:val="00C6135E"/>
    <w:rsid w:val="00CD4853"/>
    <w:rsid w:val="00D078C2"/>
    <w:rsid w:val="00DC7735"/>
    <w:rsid w:val="00E909BD"/>
    <w:rsid w:val="00F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5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4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08EE"/>
  </w:style>
  <w:style w:type="character" w:styleId="a5">
    <w:name w:val="Emphasis"/>
    <w:basedOn w:val="a0"/>
    <w:uiPriority w:val="20"/>
    <w:qFormat/>
    <w:rsid w:val="005A03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4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5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4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08EE"/>
  </w:style>
  <w:style w:type="character" w:styleId="a5">
    <w:name w:val="Emphasis"/>
    <w:basedOn w:val="a0"/>
    <w:uiPriority w:val="20"/>
    <w:qFormat/>
    <w:rsid w:val="005A03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4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2020-05-07T07:31:00Z</dcterms:created>
  <dcterms:modified xsi:type="dcterms:W3CDTF">2020-06-03T15:35:00Z</dcterms:modified>
</cp:coreProperties>
</file>