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</w:tblGrid>
      <w:tr w:rsidR="009F1C1D" w:rsidRPr="009F1C1D" w:rsidTr="009F1C1D">
        <w:tc>
          <w:tcPr>
            <w:tcW w:w="4967" w:type="dxa"/>
          </w:tcPr>
          <w:p w:rsidR="009F1C1D" w:rsidRPr="009F1C1D" w:rsidRDefault="009F1C1D" w:rsidP="009F1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F1C1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Канатова Айгерим Канатовна  </w:t>
            </w:r>
          </w:p>
          <w:p w:rsidR="009F1C1D" w:rsidRPr="009F1C1D" w:rsidRDefault="009F1C1D" w:rsidP="009F1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F1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КГУ «Средняя школа №27»           </w:t>
            </w:r>
          </w:p>
          <w:p w:rsidR="009F1C1D" w:rsidRPr="009F1C1D" w:rsidRDefault="009F1C1D" w:rsidP="009F1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образования по                                </w:t>
            </w:r>
          </w:p>
          <w:p w:rsidR="009F1C1D" w:rsidRPr="009F1C1D" w:rsidRDefault="009F1C1D" w:rsidP="009F1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F1C1D">
              <w:rPr>
                <w:rFonts w:ascii="Times New Roman" w:eastAsia="Calibri" w:hAnsi="Times New Roman" w:cs="Times New Roman"/>
                <w:sz w:val="28"/>
                <w:szCs w:val="28"/>
              </w:rPr>
              <w:t>г. Усть-Каменогорску</w:t>
            </w:r>
          </w:p>
          <w:p w:rsidR="009F1C1D" w:rsidRPr="009F1C1D" w:rsidRDefault="009F1C1D" w:rsidP="009F1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управления образования ВКО</w:t>
            </w:r>
          </w:p>
          <w:p w:rsidR="009F1C1D" w:rsidRPr="009F1C1D" w:rsidRDefault="009F1C1D" w:rsidP="009F1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20EF4" w:rsidRPr="009F1C1D" w:rsidRDefault="00D20EF4" w:rsidP="009F1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F1C1D" w:rsidRPr="009F1C1D" w:rsidRDefault="009F1C1D" w:rsidP="009F1C1D">
      <w:pPr>
        <w:spacing w:before="120" w:line="276" w:lineRule="auto"/>
        <w:ind w:left="1134" w:right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1C1D">
        <w:rPr>
          <w:rFonts w:ascii="Times New Roman" w:eastAsia="Calibri" w:hAnsi="Times New Roman" w:cs="Times New Roman"/>
          <w:sz w:val="28"/>
          <w:szCs w:val="28"/>
        </w:rPr>
        <w:t>Эффективность применения разных видов рефлексии на уроках русского языка и литературы</w:t>
      </w:r>
    </w:p>
    <w:p w:rsidR="000E0894" w:rsidRPr="009F1C1D" w:rsidRDefault="000E0894" w:rsidP="009F1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20EF4" w:rsidRPr="009F1C1D" w:rsidRDefault="00D20EF4" w:rsidP="009F1C1D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5021" w:rsidRPr="009F1C1D" w:rsidRDefault="00265021" w:rsidP="009F1C1D">
      <w:pPr>
        <w:shd w:val="clear" w:color="auto" w:fill="FFFFFF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Тот, кто сумел отрефлексировать действительность,</w:t>
      </w:r>
    </w:p>
    <w:p w:rsidR="00265021" w:rsidRPr="009F1C1D" w:rsidRDefault="00265021" w:rsidP="009F1C1D">
      <w:pPr>
        <w:shd w:val="clear" w:color="auto" w:fill="FFFFFF"/>
        <w:spacing w:before="100" w:beforeAutospacing="1" w:after="0" w:line="276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тот и получает преимущества в движении вперёд.</w:t>
      </w:r>
    </w:p>
    <w:p w:rsidR="005D465E" w:rsidRPr="009F1C1D" w:rsidRDefault="005D465E" w:rsidP="009F1C1D">
      <w:pPr>
        <w:shd w:val="clear" w:color="auto" w:fill="FFFFFF"/>
        <w:spacing w:before="100" w:beforeAutospacing="1" w:after="0" w:line="276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Евгений </w:t>
      </w:r>
      <w:proofErr w:type="spellStart"/>
      <w:r w:rsidRPr="009F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Доманский</w:t>
      </w:r>
      <w:proofErr w:type="spellEnd"/>
      <w:r w:rsidRPr="009F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20EF4" w:rsidRPr="009F1C1D" w:rsidRDefault="00265021" w:rsidP="009F1C1D">
      <w:pPr>
        <w:shd w:val="clear" w:color="auto" w:fill="FFFFFF"/>
        <w:spacing w:before="100" w:beforeAutospacing="1" w:after="0" w:line="276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5D465E" w:rsidRPr="009F1C1D" w:rsidRDefault="00D20EF4" w:rsidP="009F1C1D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школа находится на стадии динамического обновления, постоянно происходит совершенствование содержания, организационных форм, а также инновационных технологий обучения. С каждым годом, с каждым днём растёт объём информации об окружающем нас мире. Для наших учащихся становится всё более актуальным умение его верно воспринимать и перерабатывать, переводить на язык собственного понимания.  Общепризнанный факт, что формируется это умение значительно быстрее и эффективнее, если вовлекать детей в творческую деятел</w:t>
      </w:r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ьность, призванную инициировать 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 к познанию того, что известно другим, совершая самостоятельные открытия.</w:t>
      </w:r>
    </w:p>
    <w:p w:rsidR="00D20EF4" w:rsidRPr="009F1C1D" w:rsidRDefault="00D20EF4" w:rsidP="009F1C1D">
      <w:pPr>
        <w:shd w:val="clear" w:color="auto" w:fill="FFFFFF"/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внедрением в учебно-воспитательный процесс современных технологий учителя все более осваивают функции наблюдателя, советчика, воспитателя. Это требует от них специальной психолого-педагогической подготовки, так как в профессиональной деятельности учителя реализуются не только специальные, предметные знания, но и современные знания в области педагогики и психологии, технологии обучения и восп</w:t>
      </w:r>
      <w:r w:rsidR="006E320F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итания [1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D20EF4" w:rsidRPr="009F1C1D" w:rsidRDefault="00D20EF4" w:rsidP="009F1C1D">
      <w:pPr>
        <w:shd w:val="clear" w:color="auto" w:fill="FFFFFF"/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необходимо помнить, что обязательное условие роста профессионального мастерства - это понимание, анализ и размышление над тем, что мы делаем, а для таких целей конструктивное обсуждение урока с коллегами может быть весьма полезным.</w:t>
      </w:r>
    </w:p>
    <w:p w:rsidR="00D20EF4" w:rsidRPr="009F1C1D" w:rsidRDefault="00D20EF4" w:rsidP="009F1C1D">
      <w:pPr>
        <w:shd w:val="clear" w:color="auto" w:fill="FFFFFF"/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ярким примером</w:t>
      </w:r>
      <w:r w:rsidR="004D6364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является «</w:t>
      </w:r>
      <w:proofErr w:type="spellStart"/>
      <w:r w:rsidR="004D6364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Lesson</w:t>
      </w:r>
      <w:proofErr w:type="spellEnd"/>
      <w:r w:rsidR="004D6364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6364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study</w:t>
      </w:r>
      <w:proofErr w:type="spellEnd"/>
      <w:r w:rsidR="004D6364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«Урок – исследование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Сей</w:t>
      </w:r>
      <w:r w:rsidR="004D6364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метод </w:t>
      </w:r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Lesson</w:t>
      </w:r>
      <w:proofErr w:type="spellEnd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proofErr w:type="spellStart"/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tudy</w:t>
      </w:r>
      <w:proofErr w:type="spellEnd"/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постепенно внедряется в образование Казахстана. 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Lesson</w:t>
      </w:r>
      <w:proofErr w:type="spellEnd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tudy</w:t>
      </w:r>
      <w:proofErr w:type="spellEnd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педагогический подход, представляющий собой особую форму исследования в действии на уроках, направленную на совершенствование знаний в области учительской практики. Это 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цикл, включающий не менее трех уроков, совместно планируемых, преподаваемых, наблюдаемых и анализируемы</w:t>
      </w:r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группой учителей. Используя метод «</w:t>
      </w:r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Lesson</w:t>
      </w:r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study</w:t>
      </w:r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учителя могут на демократической основе проводить исследование и изучение урока, влиять на качество обучения. При</w:t>
      </w:r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подходе 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Lesson</w:t>
      </w:r>
      <w:proofErr w:type="spellEnd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study</w:t>
      </w:r>
      <w:proofErr w:type="spellEnd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увидеть ошибки учащихся и учителей, понять, как их избежать и повысить к</w:t>
      </w:r>
      <w:r w:rsidR="006E320F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ачество преподавания и обучения [2]</w:t>
      </w:r>
    </w:p>
    <w:p w:rsidR="00606E5F" w:rsidRPr="009F1C1D" w:rsidRDefault="00D20EF4" w:rsidP="009F1C1D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несколько лет назад были созданы фокус-группы   творческих учителей</w:t>
      </w:r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работающих по методу 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Lesson</w:t>
      </w:r>
      <w:proofErr w:type="spellEnd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study</w:t>
      </w:r>
      <w:proofErr w:type="spellEnd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Учителя русского языка и литературы</w:t>
      </w:r>
      <w:r w:rsidR="004D6364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создали свою фокус-группу в составе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Дюзбенбековой</w:t>
      </w:r>
      <w:proofErr w:type="spellEnd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Г.К., </w:t>
      </w:r>
      <w:proofErr w:type="spellStart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Канатовой</w:t>
      </w:r>
      <w:proofErr w:type="spellEnd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А.К., </w:t>
      </w:r>
      <w:proofErr w:type="spellStart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Ортаевой</w:t>
      </w:r>
      <w:proofErr w:type="spellEnd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Г.Т., </w:t>
      </w:r>
      <w:proofErr w:type="spellStart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Немцевой</w:t>
      </w:r>
      <w:proofErr w:type="spellEnd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Темировой К.Ж.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Нами в течение нескольких лет был проведён ряд уроков по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методу</w:t>
      </w:r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Lesson</w:t>
      </w:r>
      <w:proofErr w:type="spellEnd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D465E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study</w:t>
      </w:r>
      <w:proofErr w:type="spellEnd"/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Осуществляя рефлексию каждого из уроков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Lesson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study</w:t>
      </w:r>
      <w:r w:rsidR="000A468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 прошлые учебные годы и принимая во внимание, что 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539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20539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овый стандарт образования требует от учителя разработки и реализации педагогических методик, обеспечивающих эффективное развитие учебной мотивации, познавательной компетенции школьников и в совокупности  умений и навыков,  овладение которыми способствует развитию и формированию личности, способной к успешной самореализации</w:t>
      </w:r>
      <w:r w:rsidR="00606E5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</w:t>
      </w:r>
      <w:r w:rsidR="00606E5F" w:rsidRPr="009F1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6E5F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пришли к пониманию, что </w:t>
      </w:r>
      <w:r w:rsidR="00606E5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рефлексивная деятельность на уроке – не самоцель, а подготовка к развитию очень важных качеств современной личности: самостоятельности, предприимчивости и конкурентоспособности. Учитывая данные факторы,</w:t>
      </w:r>
      <w:r w:rsidR="00606E5F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фокус – группа</w:t>
      </w:r>
      <w:r w:rsidR="00606E5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E5F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определила необходимость выбора в 2020- 2021 учебном году следующего вопроса исследования: «</w:t>
      </w:r>
      <w:r w:rsidR="00606E5F" w:rsidRPr="009F1C1D">
        <w:rPr>
          <w:rFonts w:ascii="Times New Roman" w:eastAsia="Calibri" w:hAnsi="Times New Roman" w:cs="Times New Roman"/>
          <w:sz w:val="28"/>
          <w:szCs w:val="28"/>
        </w:rPr>
        <w:t>Эффективность применения разных видов рефлексии на уроках русского языка и литературы</w:t>
      </w:r>
      <w:r w:rsidR="00606E5F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720539" w:rsidRPr="009F1C1D" w:rsidRDefault="00720539" w:rsidP="009F1C1D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364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нами встали проблемы, которые нужно обязательно решать. Исходя </w:t>
      </w:r>
      <w:proofErr w:type="gramStart"/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нашего опыта работы</w:t>
      </w:r>
      <w:proofErr w:type="gramEnd"/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выделяем следующие задачи:</w:t>
      </w:r>
    </w:p>
    <w:p w:rsidR="00720539" w:rsidRPr="009F1C1D" w:rsidRDefault="00720539" w:rsidP="009F1C1D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несоответствия уровня обучения школьников их реальным возможностям</w:t>
      </w:r>
    </w:p>
    <w:p w:rsidR="00720539" w:rsidRPr="009F1C1D" w:rsidRDefault="00720539" w:rsidP="009F1C1D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мотивации</w:t>
      </w:r>
    </w:p>
    <w:p w:rsidR="00720539" w:rsidRPr="009F1C1D" w:rsidRDefault="00720539" w:rsidP="009F1C1D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или отсутствие интереса к предмету</w:t>
      </w:r>
    </w:p>
    <w:p w:rsidR="00720539" w:rsidRPr="009F1C1D" w:rsidRDefault="00720539" w:rsidP="009F1C1D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тревожности учащихся</w:t>
      </w:r>
    </w:p>
    <w:p w:rsidR="00D20EF4" w:rsidRPr="009F1C1D" w:rsidRDefault="00D20EF4" w:rsidP="009F1C1D">
      <w:pPr>
        <w:shd w:val="clear" w:color="auto" w:fill="FFFFFF"/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поможет справиться с этими проблемами? Умение школьником понять причины успеха или неуспеха учебной деятельности, конструктивно решать проблемы – основа умения учиться. Мы пришли к пониманию, что обязательным условием создания развивающей среды на уроке является этап рефлексии. Учителю, так же, как и ученику важно рефлексировать свою деятельность, объективно оценивать свои возможности и находить пути решения проблем. Успех обеспечен в одном случае -  если формирование и развитие рефлексивной деятельности учащихся будет проводиться системно. </w:t>
      </w:r>
    </w:p>
    <w:p w:rsidR="00D20EF4" w:rsidRPr="009F1C1D" w:rsidRDefault="00D20EF4" w:rsidP="009F1C1D">
      <w:pPr>
        <w:shd w:val="clear" w:color="auto" w:fill="FFFFFF"/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организации системной работы наша фокус-группа 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провела плановое заседание по определению исследуемого вопроса, ожидаемых результатов и 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установления основных правил. Изучив и проанализировав научно-методическую литературу, коллегам были предложены те методы и приёмы по формиров</w:t>
      </w:r>
      <w:r w:rsidR="005D18AC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анию рефлексивной деятельности, к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оторые наиболее эффективно можно использовать на урока</w:t>
      </w:r>
      <w:r w:rsidR="005D18AC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русского языка и литературы.</w:t>
      </w:r>
      <w:r w:rsidRPr="009F1C1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того или иного </w:t>
      </w:r>
      <w:r w:rsidRPr="009F1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вида рефлексии мы учитывали</w:t>
      </w:r>
      <w:r w:rsidR="005D18AC" w:rsidRPr="009F1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F1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занятия,</w:t>
      </w:r>
      <w:r w:rsidR="006E320F" w:rsidRPr="009F1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F1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материала, тип занятия, способы и методы обучения, возрастные и психологические особенности учащихся, состав группы.</w:t>
      </w:r>
    </w:p>
    <w:p w:rsidR="00D20EF4" w:rsidRPr="009F1C1D" w:rsidRDefault="00D20EF4" w:rsidP="009F1C1D">
      <w:pPr>
        <w:shd w:val="clear" w:color="auto" w:fill="FFFFFF"/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составлении краткосрочного планирования для каждого участника фокус- группы были предложены следующие виды рефлексии: </w:t>
      </w:r>
    </w:p>
    <w:p w:rsidR="00D20EF4" w:rsidRPr="009F1C1D" w:rsidRDefault="00D20EF4" w:rsidP="009F1C1D">
      <w:pPr>
        <w:shd w:val="clear" w:color="auto" w:fill="FFFFFF"/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 настроения и эмоционального состояния</w:t>
      </w:r>
    </w:p>
    <w:p w:rsidR="005D18AC" w:rsidRPr="009F1C1D" w:rsidRDefault="00D20EF4" w:rsidP="009F1C1D">
      <w:pPr>
        <w:framePr w:hSpace="180" w:wrap="around" w:vAnchor="text" w:hAnchor="margin" w:xAlign="center" w:y="2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1C1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0BE455" wp14:editId="7343640C">
            <wp:extent cx="990115" cy="1106170"/>
            <wp:effectExtent l="0" t="0" r="63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254" cy="11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C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02A8F" w:rsidRPr="009F1C1D">
        <w:rPr>
          <w:rFonts w:ascii="Times New Roman" w:eastAsia="Calibri" w:hAnsi="Times New Roman" w:cs="Times New Roman"/>
          <w:bCs/>
          <w:sz w:val="28"/>
          <w:szCs w:val="28"/>
        </w:rPr>
        <w:t>Дерево успеха</w:t>
      </w:r>
      <w:r w:rsidR="005D18AC" w:rsidRPr="009F1C1D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="005D18AC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цветопись</w:t>
      </w:r>
      <w:proofErr w:type="spellEnd"/>
      <w:r w:rsidR="005D18AC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букет настроения,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 чувств, художественные </w:t>
      </w:r>
      <w:r w:rsidR="005D18AC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изображения, картина, музыкальный фрагмент, карточки с изображением лица, показ большого пальца вверх или вниз, гномики, маятник настроения.</w:t>
      </w:r>
    </w:p>
    <w:p w:rsidR="005D18AC" w:rsidRPr="009F1C1D" w:rsidRDefault="005D18AC" w:rsidP="009F1C1D">
      <w:pPr>
        <w:framePr w:hSpace="180" w:wrap="around" w:vAnchor="text" w:hAnchor="margin" w:xAlign="center" w:y="25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рефлексивные приёмы, которые использовали наши учителя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способствовали формированию благоприятного микроклимата на уроке, снижению уровня психологических и физиологических проблем со здоровьем у учащихся за счёт реализации </w:t>
      </w:r>
      <w:proofErr w:type="spellStart"/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</w:t>
      </w:r>
    </w:p>
    <w:p w:rsidR="00C02A8F" w:rsidRPr="009F1C1D" w:rsidRDefault="00C02A8F" w:rsidP="009F1C1D">
      <w:pPr>
        <w:shd w:val="clear" w:color="auto" w:fill="FFFFFF"/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20EF4" w:rsidRPr="009F1C1D" w:rsidRDefault="00D20EF4" w:rsidP="009F1C1D">
      <w:pPr>
        <w:shd w:val="clear" w:color="auto" w:fill="FFFFFF"/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деятельности</w:t>
      </w:r>
    </w:p>
    <w:p w:rsidR="00D20EF4" w:rsidRPr="009F1C1D" w:rsidRDefault="00A5216D" w:rsidP="009F1C1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Calibri" w:hAnsi="Times New Roman" w:cs="Times New Roman"/>
          <w:sz w:val="28"/>
          <w:szCs w:val="28"/>
        </w:rPr>
        <w:t>«</w:t>
      </w:r>
      <w:r w:rsidR="00C02A8F" w:rsidRPr="009F1C1D">
        <w:rPr>
          <w:rFonts w:ascii="Times New Roman" w:eastAsia="Calibri" w:hAnsi="Times New Roman" w:cs="Times New Roman"/>
          <w:sz w:val="28"/>
          <w:szCs w:val="28"/>
        </w:rPr>
        <w:t>Снежный ком</w:t>
      </w:r>
      <w:r w:rsidRPr="009F1C1D">
        <w:rPr>
          <w:rFonts w:ascii="Times New Roman" w:eastAsia="Calibri" w:hAnsi="Times New Roman" w:cs="Times New Roman"/>
          <w:sz w:val="28"/>
          <w:szCs w:val="28"/>
        </w:rPr>
        <w:t>»</w:t>
      </w:r>
      <w:r w:rsidR="00C02A8F" w:rsidRPr="009F1C1D">
        <w:rPr>
          <w:rFonts w:ascii="Times New Roman" w:eastAsia="Calibri" w:hAnsi="Times New Roman" w:cs="Times New Roman"/>
          <w:sz w:val="28"/>
          <w:szCs w:val="28"/>
        </w:rPr>
        <w:t>,</w:t>
      </w:r>
      <w:r w:rsidR="00C02A8F" w:rsidRPr="009F1C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1C1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9F1C1D">
        <w:rPr>
          <w:rFonts w:ascii="Times New Roman" w:eastAsia="Calibri" w:hAnsi="Times New Roman" w:cs="Times New Roman"/>
          <w:sz w:val="28"/>
          <w:szCs w:val="28"/>
        </w:rPr>
        <w:t>Л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естница успеха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 достижений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олнышко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ценочный лист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ефлексивная мишень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A8F" w:rsidRPr="009F1C1D" w:rsidRDefault="00C02A8F" w:rsidP="009F1C1D">
      <w:pPr>
        <w:framePr w:w="10068" w:h="1220" w:hRule="exact" w:hSpace="180" w:wrap="around" w:vAnchor="text" w:hAnchor="margin" w:xAlign="center" w:y="25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приёмы рефлексии способствовали росту мотивации, развитию умения определять степень достижения цели. Учащиеся выходили на более высокий уровень осмысления способов и приемов своей работы, проявляли умение работать в разных режимах (индивидуальном, коллективном, групповом). Также способствовали росту активности каждого учащегося.  </w:t>
      </w:r>
    </w:p>
    <w:p w:rsidR="00C02A8F" w:rsidRPr="009F1C1D" w:rsidRDefault="00C02A8F" w:rsidP="009F1C1D">
      <w:pPr>
        <w:framePr w:w="10068" w:h="1220" w:hRule="exact" w:hSpace="180" w:wrap="around" w:vAnchor="text" w:hAnchor="margin" w:xAlign="center" w:y="25"/>
        <w:shd w:val="clear" w:color="auto" w:fill="FFFFFF"/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02A8F" w:rsidRPr="009F1C1D" w:rsidRDefault="00C02A8F" w:rsidP="009F1C1D">
      <w:pPr>
        <w:framePr w:w="10068" w:h="1220" w:hRule="exact" w:hSpace="180" w:wrap="around" w:vAnchor="text" w:hAnchor="margin" w:xAlign="center" w:y="2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EF4" w:rsidRPr="009F1C1D" w:rsidRDefault="00D20EF4" w:rsidP="009F1C1D">
      <w:pPr>
        <w:shd w:val="clear" w:color="auto" w:fill="FFFFFF"/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20EF4" w:rsidRPr="009F1C1D" w:rsidRDefault="00D20EF4" w:rsidP="009F1C1D">
      <w:pPr>
        <w:shd w:val="clear" w:color="auto" w:fill="FFFFFF"/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содержания</w:t>
      </w:r>
    </w:p>
    <w:p w:rsidR="00C02A8F" w:rsidRPr="009F1C1D" w:rsidRDefault="00A5216D" w:rsidP="009F1C1D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Незаконченное предложение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афоризма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«Т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 зрения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4788" w:rsidRPr="009F1C1D">
        <w:rPr>
          <w:rFonts w:ascii="Times New Roman" w:hAnsi="Times New Roman" w:cs="Times New Roman"/>
          <w:sz w:val="28"/>
          <w:szCs w:val="28"/>
        </w:rPr>
        <w:t xml:space="preserve"> </w:t>
      </w:r>
      <w:r w:rsidRPr="009F1C1D">
        <w:rPr>
          <w:rFonts w:ascii="Times New Roman" w:hAnsi="Times New Roman" w:cs="Times New Roman"/>
          <w:sz w:val="28"/>
          <w:szCs w:val="28"/>
        </w:rPr>
        <w:t>«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остижение цели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</w:t>
      </w:r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 цели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тношение к проблеме,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мозаключение, кластер, 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6364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порная схема, </w:t>
      </w:r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интеллект- карта, </w:t>
      </w:r>
      <w:proofErr w:type="spellStart"/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денотатный</w:t>
      </w:r>
      <w:proofErr w:type="spellEnd"/>
      <w:r w:rsidR="00C02A8F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граф,</w:t>
      </w:r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даймонд</w:t>
      </w:r>
      <w:proofErr w:type="spellEnd"/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хокку</w:t>
      </w:r>
      <w:r w:rsidR="00B46B02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6B02" w:rsidRPr="009F1C1D">
        <w:rPr>
          <w:rFonts w:ascii="Times New Roman" w:eastAsia="Calibri" w:hAnsi="Times New Roman" w:cs="Times New Roman"/>
          <w:sz w:val="28"/>
          <w:szCs w:val="28"/>
        </w:rPr>
        <w:t>«Лестница «+» или «-</w:t>
      </w:r>
      <w:proofErr w:type="gramStart"/>
      <w:r w:rsidR="00B46B02" w:rsidRPr="009F1C1D">
        <w:rPr>
          <w:rFonts w:ascii="Times New Roman" w:eastAsia="Calibri" w:hAnsi="Times New Roman" w:cs="Times New Roman"/>
          <w:sz w:val="28"/>
          <w:szCs w:val="28"/>
        </w:rPr>
        <w:t>»,«</w:t>
      </w:r>
      <w:proofErr w:type="gramEnd"/>
      <w:r w:rsidR="00B46B02" w:rsidRPr="009F1C1D">
        <w:rPr>
          <w:rFonts w:ascii="Times New Roman" w:eastAsia="Calibri" w:hAnsi="Times New Roman" w:cs="Times New Roman"/>
          <w:sz w:val="28"/>
          <w:szCs w:val="28"/>
        </w:rPr>
        <w:t>Три М» (</w:t>
      </w:r>
      <w:r w:rsidR="00B46B02" w:rsidRPr="009F1C1D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B46B02" w:rsidRPr="009F1C1D">
        <w:rPr>
          <w:rFonts w:ascii="Times New Roman" w:eastAsia="Calibri" w:hAnsi="Times New Roman" w:cs="Times New Roman"/>
          <w:bCs/>
          <w:sz w:val="28"/>
          <w:szCs w:val="28"/>
        </w:rPr>
        <w:t xml:space="preserve">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уроке), </w:t>
      </w:r>
      <w:r w:rsidR="003B5811" w:rsidRPr="009F1C1D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3B5811" w:rsidRPr="009F1C1D">
        <w:rPr>
          <w:rFonts w:ascii="Times New Roman" w:eastAsia="Calibri" w:hAnsi="Times New Roman" w:cs="Times New Roman"/>
          <w:sz w:val="28"/>
          <w:szCs w:val="28"/>
        </w:rPr>
        <w:t>Р</w:t>
      </w:r>
      <w:r w:rsidR="00B46B02" w:rsidRPr="009F1C1D">
        <w:rPr>
          <w:rFonts w:ascii="Times New Roman" w:eastAsia="Calibri" w:hAnsi="Times New Roman" w:cs="Times New Roman"/>
          <w:sz w:val="28"/>
          <w:szCs w:val="28"/>
        </w:rPr>
        <w:t xml:space="preserve">омашка </w:t>
      </w:r>
      <w:proofErr w:type="spellStart"/>
      <w:r w:rsidR="00B46B02" w:rsidRPr="009F1C1D">
        <w:rPr>
          <w:rFonts w:ascii="Times New Roman" w:eastAsia="Calibri" w:hAnsi="Times New Roman" w:cs="Times New Roman"/>
          <w:sz w:val="28"/>
          <w:szCs w:val="28"/>
        </w:rPr>
        <w:t>Блума</w:t>
      </w:r>
      <w:proofErr w:type="spellEnd"/>
      <w:r w:rsidR="003B5811" w:rsidRPr="009F1C1D">
        <w:rPr>
          <w:rFonts w:ascii="Times New Roman" w:eastAsia="Calibri" w:hAnsi="Times New Roman" w:cs="Times New Roman"/>
          <w:sz w:val="28"/>
          <w:szCs w:val="28"/>
        </w:rPr>
        <w:t>»</w:t>
      </w:r>
      <w:r w:rsidR="00B46B02" w:rsidRPr="009F1C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B5811" w:rsidRPr="009F1C1D">
        <w:rPr>
          <w:rFonts w:ascii="Times New Roman" w:eastAsia="Calibri" w:hAnsi="Times New Roman" w:cs="Times New Roman"/>
          <w:sz w:val="28"/>
          <w:szCs w:val="28"/>
        </w:rPr>
        <w:t>«Т</w:t>
      </w:r>
      <w:r w:rsidR="00B46B02" w:rsidRPr="009F1C1D">
        <w:rPr>
          <w:rFonts w:ascii="Times New Roman" w:eastAsia="Calibri" w:hAnsi="Times New Roman" w:cs="Times New Roman"/>
          <w:sz w:val="28"/>
          <w:szCs w:val="28"/>
        </w:rPr>
        <w:t>ри + два + один</w:t>
      </w:r>
      <w:r w:rsidR="003B5811" w:rsidRPr="009F1C1D">
        <w:rPr>
          <w:rFonts w:ascii="Times New Roman" w:eastAsia="Calibri" w:hAnsi="Times New Roman" w:cs="Times New Roman"/>
          <w:sz w:val="28"/>
          <w:szCs w:val="28"/>
        </w:rPr>
        <w:t>»</w:t>
      </w:r>
      <w:r w:rsidR="00B46B02" w:rsidRPr="009F1C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478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B46B02" w:rsidRPr="009F1C1D" w:rsidRDefault="004C4788" w:rsidP="009F1C1D">
      <w:pPr>
        <w:framePr w:h="1344" w:hRule="exact" w:hSpace="180" w:wrap="around" w:vAnchor="text" w:hAnchor="margin" w:xAlign="center" w:y="2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Перечисленные приёмы способствовали развитию речи учащихся (речь становится более яркой, выразительной, образной, насыщенной). Учащиеся размышляли, не боялись выражать свое отношение к проблеме, сами ставили цели, осмысливали то, что поняли, усвоили. Наблюдался рост активности каждого учащегося.</w:t>
      </w:r>
      <w:r w:rsidR="00B46B02" w:rsidRPr="009F1C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Также помогали выяснить отношение к изучаемой проблеме, соединить старое знание и осмысление нового.</w:t>
      </w:r>
      <w:r w:rsidR="00B46B02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4788" w:rsidRPr="009F1C1D" w:rsidRDefault="004C4788" w:rsidP="009F1C1D">
      <w:pPr>
        <w:framePr w:h="1344" w:hRule="exact" w:hSpace="180" w:wrap="around" w:vAnchor="text" w:hAnchor="margin" w:xAlign="center" w:y="2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B02" w:rsidRPr="009F1C1D" w:rsidRDefault="00B46B02" w:rsidP="009F1C1D">
      <w:pPr>
        <w:spacing w:after="0" w:line="276" w:lineRule="auto"/>
        <w:ind w:right="-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6B02" w:rsidRPr="009F1C1D" w:rsidRDefault="00B46B02" w:rsidP="009F1C1D">
      <w:pPr>
        <w:spacing w:after="0" w:line="276" w:lineRule="auto"/>
        <w:ind w:right="-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 как способ обратной связи</w:t>
      </w:r>
    </w:p>
    <w:p w:rsidR="00B46B02" w:rsidRPr="009F1C1D" w:rsidRDefault="00B46B02" w:rsidP="009F1C1D">
      <w:pPr>
        <w:spacing w:after="0" w:line="276" w:lineRule="auto"/>
        <w:ind w:right="-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778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Сочинения, стихотворения, эссе, размышления над вопросами и др. </w:t>
      </w:r>
    </w:p>
    <w:p w:rsidR="00B46B02" w:rsidRPr="009F1C1D" w:rsidRDefault="00A62069" w:rsidP="009F1C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данные приёмы позволили к</w:t>
      </w:r>
      <w:r w:rsidR="00B46B02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онтролировать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при помощи</w:t>
      </w:r>
      <w:r w:rsidR="00B46B02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развитой системы приемов обратной связи. 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стимулировали речемыслительную деятельность учащихся, давали в</w:t>
      </w:r>
      <w:r w:rsidR="00B46B02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нового взгляда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 проблему, формировали</w:t>
      </w:r>
      <w:r w:rsidR="00B46B02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выдвигать свои предполож</w:t>
      </w:r>
      <w:r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гипотезы развития событий, развивали гипотетическое мышление</w:t>
      </w:r>
      <w:r w:rsidR="00B46B02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F4" w:rsidRPr="009F1C1D" w:rsidRDefault="00D20EF4" w:rsidP="009F1C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1C1D">
        <w:rPr>
          <w:rFonts w:ascii="Times New Roman" w:eastAsia="Calibri" w:hAnsi="Times New Roman" w:cs="Times New Roman"/>
          <w:sz w:val="28"/>
          <w:szCs w:val="28"/>
        </w:rPr>
        <w:t>Как нами было отмечено выше, всё, что делается на учебном занятии по организации рефлексивной деятельности – не самоцель, а подготовка в сознательной внутренней рефлексии.</w:t>
      </w:r>
    </w:p>
    <w:p w:rsidR="006E320F" w:rsidRPr="009F1C1D" w:rsidRDefault="00D20EF4" w:rsidP="009F1C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1D">
        <w:rPr>
          <w:rFonts w:ascii="Times New Roman" w:eastAsia="Calibri" w:hAnsi="Times New Roman" w:cs="Times New Roman"/>
          <w:sz w:val="28"/>
          <w:szCs w:val="28"/>
        </w:rPr>
        <w:t>Использованные участниками фокус-группы приемы – это лишь малая толика известных на сегодняшний день приемов рефлексии.  Выбор именно этих приёмов показал логику и эффективность использования рефлексии на разных этапах урока. Избранные приёмы рефлексии и другие активные методы обучения, по мнению участников фокус-группы, составляют систему, обеспечивающую активность мыслительной и практической деятельности учащихся на всех этапах образовательного процесса, приводящую к полноценному освоению учебного материала, эффективному и качественному овладению новыми знаниями и умениями.</w:t>
      </w:r>
      <w:r w:rsidR="009F1C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E320F" w:rsidRPr="009F1C1D">
        <w:rPr>
          <w:rFonts w:ascii="Times New Roman" w:eastAsia="Calibri" w:hAnsi="Times New Roman" w:cs="Times New Roman"/>
          <w:sz w:val="28"/>
          <w:szCs w:val="28"/>
        </w:rPr>
        <w:t>Таким образом, рефлексия на уроке – это совместная деятельность учащихся и учителя, позволяющая совершенствовать учебный процесс, ориентируясь</w:t>
      </w:r>
      <w:r w:rsidR="00861A5F" w:rsidRPr="009F1C1D">
        <w:rPr>
          <w:rFonts w:ascii="Times New Roman" w:eastAsia="Calibri" w:hAnsi="Times New Roman" w:cs="Times New Roman"/>
          <w:sz w:val="28"/>
          <w:szCs w:val="28"/>
        </w:rPr>
        <w:t xml:space="preserve"> на личность каждого ученика. Использование рефлексивных методов и приёмов способствует формированию творческого самостоятельного мышления. Развивают воображение и творческие способности. Способствуют раскрытию интеллектуальных и духовных возможностей детей [2]</w:t>
      </w:r>
    </w:p>
    <w:p w:rsidR="00D20EF4" w:rsidRPr="009F1C1D" w:rsidRDefault="009F1C1D" w:rsidP="009F1C1D">
      <w:pPr>
        <w:tabs>
          <w:tab w:val="left" w:pos="165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20EF4" w:rsidRPr="009F1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проводить рефлексию - для себя сам решает каждый педагог. Это ваше творчество. Придумывайте новые методы, используйте карточки, оценочные листы, графики и рисунки. Все это позволит вам добиваться лучших результатов.</w:t>
      </w:r>
    </w:p>
    <w:p w:rsidR="00D20EF4" w:rsidRPr="009F1C1D" w:rsidRDefault="00D20EF4" w:rsidP="009F1C1D">
      <w:pPr>
        <w:tabs>
          <w:tab w:val="left" w:pos="1653"/>
        </w:tabs>
        <w:spacing w:after="0" w:line="276" w:lineRule="auto"/>
        <w:ind w:left="-964" w:right="-397"/>
        <w:jc w:val="both"/>
        <w:rPr>
          <w:rFonts w:ascii="Times New Roman" w:eastAsia="Calibri" w:hAnsi="Times New Roman" w:cs="Times New Roman"/>
          <w:color w:val="707070"/>
          <w:sz w:val="28"/>
          <w:szCs w:val="28"/>
        </w:rPr>
      </w:pPr>
      <w:r w:rsidRPr="009F1C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1C1D">
        <w:rPr>
          <w:rFonts w:ascii="Times New Roman" w:eastAsia="Calibri" w:hAnsi="Times New Roman" w:cs="Times New Roman"/>
          <w:color w:val="707070"/>
          <w:sz w:val="28"/>
          <w:szCs w:val="28"/>
        </w:rPr>
        <w:t xml:space="preserve"> </w:t>
      </w:r>
    </w:p>
    <w:p w:rsidR="00D20EF4" w:rsidRPr="009F1C1D" w:rsidRDefault="00A62069" w:rsidP="009F1C1D">
      <w:pPr>
        <w:tabs>
          <w:tab w:val="left" w:pos="1653"/>
        </w:tabs>
        <w:spacing w:after="0" w:line="276" w:lineRule="auto"/>
        <w:ind w:left="-964" w:right="-39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1C1D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C3EE0" w:rsidRPr="009F1C1D" w:rsidRDefault="00A62069" w:rsidP="009F1C1D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1.Руководство учителя. Третий (базовый) уровен</w:t>
      </w:r>
      <w:r w:rsidR="004D6364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ь. Курсы повышения квалификации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Программе Кембриджского Университета, 2012.www.cpm.kz</w:t>
      </w:r>
    </w:p>
    <w:p w:rsidR="002D6DCF" w:rsidRPr="009F1C1D" w:rsidRDefault="00A62069" w:rsidP="009F1C1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«L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esson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study</w:t>
      </w:r>
      <w:r w:rsidR="004D6364"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способ совершенствования практики обучения. Методическое пособие – Астана: НАО имени И. </w:t>
      </w:r>
      <w:proofErr w:type="spellStart"/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Алтынсарина</w:t>
      </w:r>
      <w:proofErr w:type="spellEnd"/>
      <w:r w:rsidRPr="009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</w:t>
      </w:r>
      <w:r w:rsidR="009F1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sectPr w:rsidR="002D6DCF" w:rsidRPr="009F1C1D" w:rsidSect="009F1C1D">
      <w:pgSz w:w="11906" w:h="16838"/>
      <w:pgMar w:top="1134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E0570"/>
    <w:multiLevelType w:val="hybridMultilevel"/>
    <w:tmpl w:val="9002482E"/>
    <w:lvl w:ilvl="0" w:tplc="5EBEF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88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8C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A9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A3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6C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21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0C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61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5B7B84"/>
    <w:multiLevelType w:val="hybridMultilevel"/>
    <w:tmpl w:val="5B5EAC72"/>
    <w:lvl w:ilvl="0" w:tplc="E80E0594">
      <w:start w:val="1"/>
      <w:numFmt w:val="decimal"/>
      <w:lvlText w:val="%1."/>
      <w:lvlJc w:val="left"/>
      <w:pPr>
        <w:ind w:left="330" w:hanging="360"/>
      </w:pPr>
      <w:rPr>
        <w:rFonts w:eastAsia="Calibr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50" w:hanging="360"/>
      </w:pPr>
    </w:lvl>
    <w:lvl w:ilvl="2" w:tplc="2000001B" w:tentative="1">
      <w:start w:val="1"/>
      <w:numFmt w:val="lowerRoman"/>
      <w:lvlText w:val="%3."/>
      <w:lvlJc w:val="right"/>
      <w:pPr>
        <w:ind w:left="1770" w:hanging="180"/>
      </w:pPr>
    </w:lvl>
    <w:lvl w:ilvl="3" w:tplc="2000000F" w:tentative="1">
      <w:start w:val="1"/>
      <w:numFmt w:val="decimal"/>
      <w:lvlText w:val="%4."/>
      <w:lvlJc w:val="left"/>
      <w:pPr>
        <w:ind w:left="2490" w:hanging="360"/>
      </w:pPr>
    </w:lvl>
    <w:lvl w:ilvl="4" w:tplc="20000019" w:tentative="1">
      <w:start w:val="1"/>
      <w:numFmt w:val="lowerLetter"/>
      <w:lvlText w:val="%5."/>
      <w:lvlJc w:val="left"/>
      <w:pPr>
        <w:ind w:left="3210" w:hanging="360"/>
      </w:pPr>
    </w:lvl>
    <w:lvl w:ilvl="5" w:tplc="2000001B" w:tentative="1">
      <w:start w:val="1"/>
      <w:numFmt w:val="lowerRoman"/>
      <w:lvlText w:val="%6."/>
      <w:lvlJc w:val="right"/>
      <w:pPr>
        <w:ind w:left="3930" w:hanging="180"/>
      </w:pPr>
    </w:lvl>
    <w:lvl w:ilvl="6" w:tplc="2000000F" w:tentative="1">
      <w:start w:val="1"/>
      <w:numFmt w:val="decimal"/>
      <w:lvlText w:val="%7."/>
      <w:lvlJc w:val="left"/>
      <w:pPr>
        <w:ind w:left="4650" w:hanging="360"/>
      </w:pPr>
    </w:lvl>
    <w:lvl w:ilvl="7" w:tplc="20000019" w:tentative="1">
      <w:start w:val="1"/>
      <w:numFmt w:val="lowerLetter"/>
      <w:lvlText w:val="%8."/>
      <w:lvlJc w:val="left"/>
      <w:pPr>
        <w:ind w:left="5370" w:hanging="360"/>
      </w:pPr>
    </w:lvl>
    <w:lvl w:ilvl="8" w:tplc="2000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87"/>
    <w:rsid w:val="000A4689"/>
    <w:rsid w:val="000E0894"/>
    <w:rsid w:val="00265021"/>
    <w:rsid w:val="002D6DCF"/>
    <w:rsid w:val="003B5811"/>
    <w:rsid w:val="004C3EE0"/>
    <w:rsid w:val="004C4788"/>
    <w:rsid w:val="004D6364"/>
    <w:rsid w:val="00565778"/>
    <w:rsid w:val="005D18AC"/>
    <w:rsid w:val="005D465E"/>
    <w:rsid w:val="00606E5F"/>
    <w:rsid w:val="006E320F"/>
    <w:rsid w:val="00720539"/>
    <w:rsid w:val="00861A5F"/>
    <w:rsid w:val="009F1C1D"/>
    <w:rsid w:val="00A5216D"/>
    <w:rsid w:val="00A62069"/>
    <w:rsid w:val="00B46B02"/>
    <w:rsid w:val="00BB72FF"/>
    <w:rsid w:val="00C02A8F"/>
    <w:rsid w:val="00D20EF4"/>
    <w:rsid w:val="00E02C87"/>
    <w:rsid w:val="00F5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C015"/>
  <w15:chartTrackingRefBased/>
  <w15:docId w15:val="{31AFF90D-505B-40D0-880B-626FFCD2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1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F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Немцева</dc:creator>
  <cp:keywords/>
  <dc:description/>
  <cp:lastModifiedBy>0</cp:lastModifiedBy>
  <cp:revision>2</cp:revision>
  <cp:lastPrinted>2021-04-01T10:05:00Z</cp:lastPrinted>
  <dcterms:created xsi:type="dcterms:W3CDTF">2021-12-01T15:07:00Z</dcterms:created>
  <dcterms:modified xsi:type="dcterms:W3CDTF">2021-12-01T15:07:00Z</dcterms:modified>
</cp:coreProperties>
</file>