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47" w:rsidRDefault="00C44E47" w:rsidP="00C44E47">
      <w:pPr>
        <w:pStyle w:val="a3"/>
        <w:spacing w:after="0" w:line="276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Выполнила студентка </w:t>
      </w:r>
    </w:p>
    <w:p w:rsidR="00C44E47" w:rsidRDefault="00C44E47" w:rsidP="00C44E47">
      <w:pPr>
        <w:pStyle w:val="a3"/>
        <w:spacing w:after="0" w:line="276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Омского государственного университета: </w:t>
      </w:r>
    </w:p>
    <w:p w:rsidR="00C44E47" w:rsidRDefault="00C44E47" w:rsidP="00C44E47">
      <w:pPr>
        <w:pStyle w:val="a3"/>
        <w:spacing w:after="0" w:line="276" w:lineRule="auto"/>
        <w:jc w:val="right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Дробот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Юлия Витальевна.                                       </w:t>
      </w:r>
    </w:p>
    <w:p w:rsidR="00C44E47" w:rsidRDefault="00C44E47" w:rsidP="00C44E47">
      <w:pPr>
        <w:pStyle w:val="a3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Статья на тему:</w:t>
      </w:r>
    </w:p>
    <w:p w:rsidR="00C44E47" w:rsidRPr="00A65F5B" w:rsidRDefault="00C44E47" w:rsidP="00C44E47">
      <w:pPr>
        <w:pStyle w:val="a3"/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65F5B">
        <w:rPr>
          <w:rFonts w:ascii="Times New Roman" w:hAnsi="Times New Roman"/>
          <w:b/>
          <w:bCs/>
          <w:sz w:val="28"/>
          <w:szCs w:val="28"/>
        </w:rPr>
        <w:t>Основные аспекты процесса обучения студентов колледжа с использованием личностно-ориентированных технологий</w:t>
      </w:r>
    </w:p>
    <w:p w:rsidR="00C44E47" w:rsidRPr="00473783" w:rsidRDefault="00C44E47" w:rsidP="00C44E47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44E47" w:rsidRDefault="00C44E47" w:rsidP="00C44E47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обучения – это взаимодействие преподавателя и обучающихся с целью достижения образовательных целей последних. Её сущность состоит в активизации познавательной деятельности учащихся, усвоению ими новых знаний, развитию способностей и новых взглядов.</w:t>
      </w:r>
    </w:p>
    <w:p w:rsidR="00C44E47" w:rsidRDefault="00C44E47" w:rsidP="00C44E47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обучения несёт в себе множество </w:t>
      </w:r>
      <w:proofErr w:type="gramStart"/>
      <w:r>
        <w:rPr>
          <w:rFonts w:ascii="Times New Roman" w:hAnsi="Times New Roman"/>
          <w:sz w:val="28"/>
          <w:szCs w:val="28"/>
        </w:rPr>
        <w:t>функций</w:t>
      </w:r>
      <w:proofErr w:type="gramEnd"/>
      <w:r>
        <w:rPr>
          <w:rFonts w:ascii="Times New Roman" w:hAnsi="Times New Roman"/>
          <w:sz w:val="28"/>
          <w:szCs w:val="28"/>
        </w:rPr>
        <w:t xml:space="preserve"> таких как образование, воспитание, развитие и самоорганизации, они выступают в тандеме, но в разрезе планирования образовательной деятельности их необходимо осознавать и выделять.</w:t>
      </w:r>
    </w:p>
    <w:p w:rsidR="00C44E47" w:rsidRDefault="00C44E47" w:rsidP="00C44E47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ростом потребности в повышении профессиональной мобильности специалистов среднего звена процесс обучения в средних профессиональных учреждениях набирает больший интерес и актуальность. Особенности обучения в СПО включают в себя практико-ориентированную направленность и использование педагогами различных педагогических технологий позволяющих будущим специалистам развить как </w:t>
      </w:r>
      <w:proofErr w:type="gramStart"/>
      <w:r>
        <w:rPr>
          <w:rFonts w:ascii="Times New Roman" w:hAnsi="Times New Roman"/>
          <w:sz w:val="28"/>
          <w:szCs w:val="28"/>
        </w:rPr>
        <w:t>личностные</w:t>
      </w:r>
      <w:proofErr w:type="gramEnd"/>
      <w:r>
        <w:rPr>
          <w:rFonts w:ascii="Times New Roman" w:hAnsi="Times New Roman"/>
          <w:sz w:val="28"/>
          <w:szCs w:val="28"/>
        </w:rPr>
        <w:t xml:space="preserve"> так и профессиональные компетенции.</w:t>
      </w:r>
    </w:p>
    <w:p w:rsidR="00C44E47" w:rsidRPr="00214EF6" w:rsidRDefault="00C44E47" w:rsidP="00C44E47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73783">
        <w:rPr>
          <w:rFonts w:ascii="Times New Roman" w:hAnsi="Times New Roman"/>
          <w:sz w:val="28"/>
          <w:szCs w:val="28"/>
        </w:rPr>
        <w:t xml:space="preserve">Изменения парадигмы профессионального образования обусловливает необходимость поиска средств педагогического воздействия, новых педагогических технологий, позволяющих более эффективно организовывать процесс формирования готовности выпускников колледжей к самостоятельной профессиональной </w:t>
      </w:r>
      <w:r w:rsidRPr="00214EF6">
        <w:rPr>
          <w:rFonts w:ascii="Times New Roman" w:hAnsi="Times New Roman"/>
          <w:sz w:val="28"/>
          <w:szCs w:val="28"/>
        </w:rPr>
        <w:t>деятельности.</w:t>
      </w:r>
    </w:p>
    <w:p w:rsidR="00C44E47" w:rsidRPr="004C61AA" w:rsidRDefault="00C44E47" w:rsidP="00C44E47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C61AA">
        <w:rPr>
          <w:rFonts w:ascii="Times New Roman" w:hAnsi="Times New Roman"/>
          <w:sz w:val="28"/>
          <w:szCs w:val="28"/>
        </w:rPr>
        <w:t xml:space="preserve">Педагогические технологии в процессе обучения </w:t>
      </w:r>
      <w:r w:rsidRPr="004C61AA">
        <w:rPr>
          <w:rFonts w:ascii="Times New Roman" w:hAnsi="Times New Roman"/>
          <w:color w:val="000000"/>
          <w:sz w:val="28"/>
          <w:szCs w:val="28"/>
        </w:rPr>
        <w:t xml:space="preserve">это системная категория, ориентированная на дидактическое применение научного знания, научные подходы к анализу и организации учебного процесса с учётом </w:t>
      </w:r>
      <w:r w:rsidRPr="004C61AA">
        <w:rPr>
          <w:rFonts w:ascii="Times New Roman" w:hAnsi="Times New Roman"/>
          <w:color w:val="000000"/>
          <w:sz w:val="28"/>
          <w:szCs w:val="28"/>
        </w:rPr>
        <w:lastRenderedPageBreak/>
        <w:t>эмпирических инноваций преподавателей и направленности этого процесса на достижение высоких результатов в развитии личности студентов</w:t>
      </w:r>
    </w:p>
    <w:p w:rsidR="00C44E47" w:rsidRPr="00293175" w:rsidRDefault="00C44E47" w:rsidP="00C44E47">
      <w:pPr>
        <w:spacing w:after="0" w:line="360" w:lineRule="auto"/>
        <w:ind w:firstLine="72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14EF6">
        <w:rPr>
          <w:rFonts w:ascii="Times New Roman" w:hAnsi="Times New Roman"/>
          <w:color w:val="000000"/>
          <w:sz w:val="28"/>
          <w:szCs w:val="28"/>
        </w:rPr>
        <w:t>Многие педагоги ищут новые технологии, оптимальные методы преподавания и стараются использовать благоприятные внешние условия обучения для всех учащихся, и, таким образом, не обнаруживают темного качества, к отставанию. Однако такой подход, хотя и позволяет учащемуся успешно овладеть учебным потенциалом, не в полной мере влияет на его индивидуальность, т.к. не нацеливается на поиск своих, присущих его особенным особенностям универсальных общественных действий, совершаемых в разных условиях и в разном содержании.</w:t>
      </w:r>
    </w:p>
    <w:p w:rsidR="00C44E47" w:rsidRDefault="00C44E47" w:rsidP="00C44E47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14E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4EF6">
        <w:rPr>
          <w:rFonts w:ascii="Times New Roman" w:hAnsi="Times New Roman"/>
          <w:sz w:val="28"/>
          <w:szCs w:val="28"/>
        </w:rPr>
        <w:t>В настоящее время в современ</w:t>
      </w:r>
      <w:r w:rsidRPr="00473783">
        <w:rPr>
          <w:rFonts w:ascii="Times New Roman" w:hAnsi="Times New Roman"/>
          <w:sz w:val="28"/>
          <w:szCs w:val="28"/>
        </w:rPr>
        <w:t xml:space="preserve">ной и зарубежной теории профессионального образования исследуется технологический подход к обучению, воспитанию и развитию учащихся (В. Ф. </w:t>
      </w:r>
      <w:proofErr w:type="spellStart"/>
      <w:r w:rsidRPr="00473783">
        <w:rPr>
          <w:rFonts w:ascii="Times New Roman" w:hAnsi="Times New Roman"/>
          <w:sz w:val="28"/>
          <w:szCs w:val="28"/>
        </w:rPr>
        <w:t>Башарин</w:t>
      </w:r>
      <w:proofErr w:type="spellEnd"/>
      <w:r w:rsidRPr="00473783">
        <w:rPr>
          <w:rFonts w:ascii="Times New Roman" w:hAnsi="Times New Roman"/>
          <w:sz w:val="28"/>
          <w:szCs w:val="28"/>
        </w:rPr>
        <w:t xml:space="preserve">, В. П. Беспалько, В.И. Боголюбов, М. В. Кларин,  М. И. </w:t>
      </w:r>
      <w:proofErr w:type="spellStart"/>
      <w:r w:rsidRPr="00473783">
        <w:rPr>
          <w:rFonts w:ascii="Times New Roman" w:hAnsi="Times New Roman"/>
          <w:sz w:val="28"/>
          <w:szCs w:val="28"/>
        </w:rPr>
        <w:t>Махмутов</w:t>
      </w:r>
      <w:proofErr w:type="spellEnd"/>
      <w:r w:rsidRPr="00473783">
        <w:rPr>
          <w:rFonts w:ascii="Times New Roman" w:hAnsi="Times New Roman"/>
          <w:sz w:val="28"/>
          <w:szCs w:val="28"/>
        </w:rPr>
        <w:t xml:space="preserve">, Г. А. </w:t>
      </w:r>
      <w:proofErr w:type="spellStart"/>
      <w:r w:rsidRPr="00473783">
        <w:rPr>
          <w:rFonts w:ascii="Times New Roman" w:hAnsi="Times New Roman"/>
          <w:sz w:val="28"/>
          <w:szCs w:val="28"/>
        </w:rPr>
        <w:t>Рудик</w:t>
      </w:r>
      <w:proofErr w:type="spellEnd"/>
      <w:r w:rsidRPr="00473783">
        <w:rPr>
          <w:rFonts w:ascii="Times New Roman" w:hAnsi="Times New Roman"/>
          <w:sz w:val="28"/>
          <w:szCs w:val="28"/>
        </w:rPr>
        <w:t xml:space="preserve">, А. Н. Сергеев,  В. </w:t>
      </w:r>
      <w:proofErr w:type="spellStart"/>
      <w:r w:rsidRPr="00473783">
        <w:rPr>
          <w:rFonts w:ascii="Times New Roman" w:hAnsi="Times New Roman"/>
          <w:sz w:val="28"/>
          <w:szCs w:val="28"/>
        </w:rPr>
        <w:t>Оконь</w:t>
      </w:r>
      <w:proofErr w:type="spellEnd"/>
      <w:r w:rsidRPr="004737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4737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С.</w:t>
      </w:r>
      <w:r w:rsidRPr="00473783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</w:t>
      </w:r>
      <w:r w:rsidRPr="00473783">
        <w:rPr>
          <w:rFonts w:ascii="Times New Roman" w:hAnsi="Times New Roman"/>
          <w:sz w:val="28"/>
          <w:szCs w:val="28"/>
        </w:rPr>
        <w:t xml:space="preserve">уфман, М. Альберт, Ф.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r w:rsidRPr="00473783">
        <w:rPr>
          <w:rFonts w:ascii="Times New Roman" w:hAnsi="Times New Roman"/>
          <w:sz w:val="28"/>
          <w:szCs w:val="28"/>
        </w:rPr>
        <w:t>едоури</w:t>
      </w:r>
      <w:proofErr w:type="spellEnd"/>
      <w:r w:rsidRPr="00473783">
        <w:rPr>
          <w:rFonts w:ascii="Times New Roman" w:hAnsi="Times New Roman"/>
          <w:sz w:val="28"/>
          <w:szCs w:val="28"/>
        </w:rPr>
        <w:t xml:space="preserve"> и др.</w:t>
      </w:r>
      <w:proofErr w:type="gramEnd"/>
    </w:p>
    <w:p w:rsidR="00CC695F" w:rsidRDefault="00CC695F"/>
    <w:sectPr w:rsidR="00CC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35C2B"/>
    <w:multiLevelType w:val="multilevel"/>
    <w:tmpl w:val="4216B1C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E47"/>
    <w:rsid w:val="00C44E47"/>
    <w:rsid w:val="00CC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E4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2022-06-06T08:29:00Z</dcterms:created>
  <dcterms:modified xsi:type="dcterms:W3CDTF">2022-06-06T08:31:00Z</dcterms:modified>
</cp:coreProperties>
</file>