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C4" w:rsidRPr="00727ECA" w:rsidRDefault="00EF60C4" w:rsidP="0087458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727ECA">
        <w:rPr>
          <w:rFonts w:ascii="Times New Roman" w:hAnsi="Times New Roman"/>
          <w:b/>
          <w:sz w:val="24"/>
          <w:szCs w:val="24"/>
        </w:rPr>
        <w:t xml:space="preserve">УЧЕБНО-ТЕМАТИЧЕСКИЙ ПЛАН </w:t>
      </w:r>
      <w:r>
        <w:rPr>
          <w:rFonts w:ascii="Times New Roman" w:hAnsi="Times New Roman"/>
          <w:b/>
          <w:sz w:val="24"/>
          <w:szCs w:val="24"/>
        </w:rPr>
        <w:t>(72 часа</w:t>
      </w:r>
      <w:r w:rsidRPr="00727ECA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874582">
        <w:rPr>
          <w:rFonts w:ascii="Times New Roman" w:hAnsi="Times New Roman"/>
          <w:b/>
          <w:sz w:val="24"/>
          <w:szCs w:val="24"/>
        </w:rPr>
        <w:t xml:space="preserve">                               5</w:t>
      </w:r>
      <w:r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8"/>
        <w:gridCol w:w="7394"/>
        <w:gridCol w:w="1417"/>
      </w:tblGrid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E07E0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Тема занятия.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Количество часов.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Вводное занятие. Значение чтения и книги. Роль книги в жизни человека.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 и учебная деятельность.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Чтение текста. Передача собеседнику/партнеру важную для решаемой учебной задачи информацию, участие в диалоге при обсуждении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прочитанного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.-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Чтение текста. Передача собеседнику/партнеру важную для решаемой учебной задачи информацию, участие в диалоге при обсуждении 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прослушанного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 текста. Использование полученного читательского опыта для обогащения чувственного опыта, высказывание оценочных суждений и своей точки зрения о прочитанном тексте.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9,10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 текста. Описание по определенному алгоритму объект наблюдения, сравнивание между собой два объекта, выделяя два-три существенных признака.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11,12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 произведения. Нахождение и формулировка правил, закономерностей т. п. по результатам наблюдения.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13,14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Чтение. Группировка, систематизация объектов, выделяя один-два признака.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15,16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пределение последовательности выполнения действий, составление простейших инструкций из двух-трех шагов (на основе предложенного набора действий, включающего избыточные шаги.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17,18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Чтение. Составление устного небольшого монологического высказывания по предложенной теме, заданному вопросу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19,20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Зачем нужен эпиграф? Роль заглавия и эпиграфа.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21,22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Главное и неглавное в тексте. Виды информации в тексте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23,24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Погружение в текст. Логико-смысловой анализ текста.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lastRenderedPageBreak/>
              <w:t>25,26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Погружение в текст. Выделение тезиса и аргументов 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27,28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Чтение. Воображение и прогнозирование. Изучение приемов прогнозирования.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29,30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Чтение. Воображение и прогнозирование. Прогнозирование содержания.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31,32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Диалог с текстом. Составление вопросов по тексту.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33,34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Игра- состязание « Аукцион вопросов и ответов»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35,35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 Учимся читать « между строк»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скрытая информация в тексте.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37,38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Что помогает понять текст? План текста.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39,40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Что помогает понять текст? Перекодирование информации: пометки, выписки, цитаты.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41,42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Когда текст прочитан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ценка информации.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43,44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Турнир для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догадливых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. Кто и зачем может читать эти книги?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45,46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Учимся ст</w:t>
            </w:r>
            <w:r w:rsidR="00E07E04">
              <w:rPr>
                <w:rFonts w:ascii="Times New Roman" w:hAnsi="Times New Roman"/>
                <w:sz w:val="28"/>
                <w:szCs w:val="28"/>
              </w:rPr>
              <w:t>а</w:t>
            </w:r>
            <w:r w:rsidRPr="00E07E04">
              <w:rPr>
                <w:rFonts w:ascii="Times New Roman" w:hAnsi="Times New Roman"/>
                <w:sz w:val="28"/>
                <w:szCs w:val="28"/>
              </w:rPr>
              <w:t xml:space="preserve">вить цель чтения.. « Знаю-хочу </w:t>
            </w:r>
            <w:proofErr w:type="spellStart"/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узнать-узнал</w:t>
            </w:r>
            <w:proofErr w:type="spellEnd"/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47,48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Блиц-турнир</w:t>
            </w:r>
            <w:proofErr w:type="spellEnd"/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. Из чего состоит книга? Как выбрать нужную книгу?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49,50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Обучающий тренинг. Сопоставление текстов на одну тему и выявление различий.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51,52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Внимание к слову. Слово и его лексическое значение.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53,54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Тематический конкурс чтецов.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55,56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Практикум – исследование. Как построен текст?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57,58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Практикум- диагностика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Тестовая работа по комплексному применению умений работать с </w:t>
            </w:r>
            <w:r w:rsidRPr="00E07E04">
              <w:rPr>
                <w:rFonts w:ascii="Times New Roman" w:hAnsi="Times New Roman"/>
                <w:sz w:val="28"/>
                <w:szCs w:val="28"/>
              </w:rPr>
              <w:lastRenderedPageBreak/>
              <w:t>информацией и текстом.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lastRenderedPageBreak/>
              <w:t>59,60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Чтение.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>На основе прочитанного принимать несложные практические решения.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61,62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Чтение. Создание небольших собственных письменных текстов по предложенной теме, представляя одну и ту же информацию разными способами, составлять инструкцию (алгоритм) к выполненному действию.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63,64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Выступление перед аудиторией сверстников с небольшими сообщениями, используя иллюстративный ряд </w:t>
            </w:r>
            <w:proofErr w:type="gramStart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E07E04">
              <w:rPr>
                <w:rFonts w:ascii="Times New Roman" w:hAnsi="Times New Roman"/>
                <w:sz w:val="28"/>
                <w:szCs w:val="28"/>
              </w:rPr>
              <w:t>презентация).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65,66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Выступление перед аудиторией сверстников с небольшими сообщениями, используя иллюстративный ряд (плакаты)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67,68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286844" w:rsidP="00113BA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Что помогает понять текст? План текста.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28684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69,70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Самоконтроль и самооценка понимания прочитанного. Практическая работа.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Проверь себя.</w:t>
            </w:r>
            <w:r w:rsidRPr="00E07E0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E07E04"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F60C4" w:rsidRPr="00E07E04" w:rsidTr="00113BAE">
        <w:trPr>
          <w:trHeight w:val="527"/>
        </w:trPr>
        <w:tc>
          <w:tcPr>
            <w:tcW w:w="1078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394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 xml:space="preserve">Итоговое занятие. Выявление уровня </w:t>
            </w:r>
            <w:proofErr w:type="spellStart"/>
            <w:r w:rsidRPr="00E07E04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E07E04">
              <w:rPr>
                <w:rFonts w:ascii="Times New Roman" w:hAnsi="Times New Roman"/>
                <w:sz w:val="28"/>
                <w:szCs w:val="28"/>
              </w:rPr>
              <w:t xml:space="preserve"> читательской грамотности.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0C4" w:rsidRPr="00E07E04" w:rsidRDefault="00EF60C4" w:rsidP="00113BA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7E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51BC6" w:rsidRPr="00E07E04" w:rsidRDefault="00B51BC6">
      <w:pPr>
        <w:rPr>
          <w:sz w:val="28"/>
          <w:szCs w:val="28"/>
        </w:rPr>
      </w:pPr>
    </w:p>
    <w:sectPr w:rsidR="00B51BC6" w:rsidRPr="00E07E04" w:rsidSect="00B51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F60C4"/>
    <w:rsid w:val="00286844"/>
    <w:rsid w:val="00815333"/>
    <w:rsid w:val="00874582"/>
    <w:rsid w:val="00A817F8"/>
    <w:rsid w:val="00B332C2"/>
    <w:rsid w:val="00B51BC6"/>
    <w:rsid w:val="00E07E04"/>
    <w:rsid w:val="00E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0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2023-04-28T01:06:00Z</dcterms:created>
  <dcterms:modified xsi:type="dcterms:W3CDTF">2023-05-13T07:11:00Z</dcterms:modified>
</cp:coreProperties>
</file>