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FF6" w:rsidRDefault="00364FF6" w:rsidP="00364FF6">
      <w:pPr>
        <w:spacing w:before="327" w:line="276" w:lineRule="auto"/>
        <w:ind w:right="1776"/>
        <w:rPr>
          <w:sz w:val="28"/>
          <w:szCs w:val="28"/>
        </w:rPr>
      </w:pPr>
      <w:r w:rsidRPr="004A65A6">
        <w:rPr>
          <w:b/>
          <w:sz w:val="28"/>
          <w:szCs w:val="28"/>
        </w:rPr>
        <w:t xml:space="preserve">Программа </w:t>
      </w:r>
      <w:r>
        <w:rPr>
          <w:sz w:val="28"/>
          <w:szCs w:val="28"/>
        </w:rPr>
        <w:t>«Развитие функциональной грамотности</w:t>
      </w:r>
      <w:r>
        <w:rPr>
          <w:spacing w:val="-87"/>
          <w:sz w:val="28"/>
          <w:szCs w:val="28"/>
        </w:rPr>
        <w:t xml:space="preserve">            </w:t>
      </w:r>
      <w:r>
        <w:rPr>
          <w:sz w:val="28"/>
          <w:szCs w:val="28"/>
        </w:rPr>
        <w:t xml:space="preserve">  на уроках русского языка в</w:t>
      </w:r>
      <w:r>
        <w:rPr>
          <w:spacing w:val="-3"/>
          <w:sz w:val="28"/>
          <w:szCs w:val="28"/>
        </w:rPr>
        <w:t xml:space="preserve"> </w:t>
      </w:r>
      <w:r>
        <w:rPr>
          <w:sz w:val="28"/>
          <w:szCs w:val="28"/>
        </w:rPr>
        <w:t>начальной</w:t>
      </w:r>
      <w:r>
        <w:rPr>
          <w:spacing w:val="-3"/>
          <w:sz w:val="28"/>
          <w:szCs w:val="28"/>
        </w:rPr>
        <w:t xml:space="preserve"> </w:t>
      </w:r>
      <w:r>
        <w:rPr>
          <w:sz w:val="28"/>
          <w:szCs w:val="28"/>
        </w:rPr>
        <w:t>школе»</w:t>
      </w:r>
    </w:p>
    <w:p w:rsidR="00364FF6" w:rsidRDefault="00364FF6" w:rsidP="00364FF6">
      <w:pPr>
        <w:pStyle w:val="TableParagraph"/>
        <w:ind w:left="0"/>
        <w:rPr>
          <w:sz w:val="28"/>
          <w:szCs w:val="28"/>
        </w:rPr>
      </w:pPr>
      <w:r w:rsidRPr="004A65A6">
        <w:rPr>
          <w:b/>
          <w:sz w:val="28"/>
          <w:szCs w:val="28"/>
        </w:rPr>
        <w:t>Автор:</w:t>
      </w:r>
      <w:r>
        <w:rPr>
          <w:sz w:val="28"/>
          <w:szCs w:val="28"/>
        </w:rPr>
        <w:t xml:space="preserve"> Никифорова Наталья Васильевна – учитель начальных классов КГУ «Общеобразовательной школы № 2 г. Есиль отдела образования по Есильскому району управления образования Акмолинской области»</w:t>
      </w:r>
    </w:p>
    <w:p w:rsidR="00364FF6" w:rsidRDefault="00364FF6" w:rsidP="00364FF6">
      <w:pPr>
        <w:spacing w:before="327" w:line="276" w:lineRule="auto"/>
        <w:ind w:right="1776"/>
        <w:jc w:val="center"/>
        <w:rPr>
          <w:sz w:val="28"/>
          <w:szCs w:val="28"/>
        </w:rPr>
      </w:pPr>
      <w:bookmarkStart w:id="0" w:name="_GoBack"/>
      <w:bookmarkEnd w:id="0"/>
      <w:r w:rsidRPr="00364FF6">
        <w:rPr>
          <w:sz w:val="28"/>
          <w:szCs w:val="28"/>
        </w:rPr>
        <w:t xml:space="preserve"> </w:t>
      </w:r>
      <w:r>
        <w:rPr>
          <w:sz w:val="28"/>
          <w:szCs w:val="28"/>
        </w:rPr>
        <w:t>«Развитие функциональной грамотности</w:t>
      </w:r>
      <w:r>
        <w:rPr>
          <w:spacing w:val="-87"/>
          <w:sz w:val="28"/>
          <w:szCs w:val="28"/>
        </w:rPr>
        <w:t xml:space="preserve">            </w:t>
      </w:r>
      <w:r>
        <w:rPr>
          <w:sz w:val="28"/>
          <w:szCs w:val="28"/>
        </w:rPr>
        <w:t xml:space="preserve">  на уроках русского языка в</w:t>
      </w:r>
      <w:r>
        <w:rPr>
          <w:spacing w:val="-3"/>
          <w:sz w:val="28"/>
          <w:szCs w:val="28"/>
        </w:rPr>
        <w:t xml:space="preserve"> </w:t>
      </w:r>
      <w:r>
        <w:rPr>
          <w:sz w:val="28"/>
          <w:szCs w:val="28"/>
        </w:rPr>
        <w:t>начальной</w:t>
      </w:r>
      <w:r>
        <w:rPr>
          <w:spacing w:val="-3"/>
          <w:sz w:val="28"/>
          <w:szCs w:val="28"/>
        </w:rPr>
        <w:t xml:space="preserve"> </w:t>
      </w:r>
      <w:r>
        <w:rPr>
          <w:sz w:val="28"/>
          <w:szCs w:val="28"/>
        </w:rPr>
        <w:t>школе».</w:t>
      </w:r>
    </w:p>
    <w:p w:rsidR="002A2BB9" w:rsidRPr="001005B1" w:rsidRDefault="002A2BB9" w:rsidP="002A2BB9">
      <w:pPr>
        <w:shd w:val="clear" w:color="auto" w:fill="FFFFFF"/>
        <w:ind w:firstLine="426"/>
        <w:jc w:val="both"/>
        <w:rPr>
          <w:sz w:val="28"/>
          <w:szCs w:val="28"/>
          <w:lang w:eastAsia="ru-RU"/>
        </w:rPr>
      </w:pPr>
      <w:r w:rsidRPr="001005B1">
        <w:rPr>
          <w:sz w:val="28"/>
          <w:szCs w:val="28"/>
          <w:lang w:eastAsia="ru-RU"/>
        </w:rPr>
        <w:t>Одной из главных задач современного образования является формирование функционально грамотных населения. Этим объясняется процесс модернизации в области образования Республики Казахстан. Особое внимание уделяется образовательным программам на всех уровнях образования, формирования навыков функциональной грамотности, среди которых главное место занимают навыки говорения, слушания, письма и чтения.</w:t>
      </w:r>
    </w:p>
    <w:p w:rsidR="002A2BB9" w:rsidRPr="001005B1" w:rsidRDefault="002A2BB9" w:rsidP="002A2BB9">
      <w:pPr>
        <w:shd w:val="clear" w:color="auto" w:fill="FFFFFF"/>
        <w:ind w:hanging="142"/>
        <w:jc w:val="both"/>
        <w:rPr>
          <w:sz w:val="28"/>
          <w:szCs w:val="28"/>
        </w:rPr>
      </w:pPr>
      <w:r w:rsidRPr="001005B1">
        <w:rPr>
          <w:sz w:val="28"/>
          <w:szCs w:val="28"/>
          <w:lang w:eastAsia="ru-RU"/>
        </w:rPr>
        <w:t xml:space="preserve">        </w:t>
      </w:r>
      <w:r>
        <w:rPr>
          <w:b/>
          <w:bCs/>
          <w:sz w:val="28"/>
          <w:szCs w:val="28"/>
        </w:rPr>
        <w:t>«Ф</w:t>
      </w:r>
      <w:r w:rsidRPr="001005B1">
        <w:rPr>
          <w:b/>
          <w:bCs/>
          <w:sz w:val="28"/>
          <w:szCs w:val="28"/>
        </w:rPr>
        <w:t>ункциональная грамотность»</w:t>
      </w:r>
      <w:r>
        <w:rPr>
          <w:b/>
          <w:bCs/>
          <w:sz w:val="28"/>
          <w:szCs w:val="28"/>
        </w:rPr>
        <w:t>, что это такое</w:t>
      </w:r>
      <w:r w:rsidRPr="001005B1">
        <w:rPr>
          <w:b/>
          <w:bCs/>
          <w:sz w:val="28"/>
          <w:szCs w:val="28"/>
        </w:rPr>
        <w:t>?</w:t>
      </w:r>
      <w:r w:rsidRPr="001005B1">
        <w:rPr>
          <w:sz w:val="28"/>
          <w:szCs w:val="28"/>
        </w:rPr>
        <w:t xml:space="preserve"> Функциональная грамотность – это способность человека использовать</w:t>
      </w:r>
      <w:r>
        <w:rPr>
          <w:sz w:val="28"/>
          <w:szCs w:val="28"/>
        </w:rPr>
        <w:t xml:space="preserve"> такие </w:t>
      </w:r>
      <w:r w:rsidRPr="001005B1">
        <w:rPr>
          <w:sz w:val="28"/>
          <w:szCs w:val="28"/>
        </w:rPr>
        <w:t xml:space="preserve">навыки </w:t>
      </w:r>
      <w:r>
        <w:rPr>
          <w:sz w:val="28"/>
          <w:szCs w:val="28"/>
        </w:rPr>
        <w:t>как чтение</w:t>
      </w:r>
      <w:r w:rsidRPr="001005B1">
        <w:rPr>
          <w:sz w:val="28"/>
          <w:szCs w:val="28"/>
        </w:rPr>
        <w:t>, пись</w:t>
      </w:r>
      <w:r>
        <w:rPr>
          <w:sz w:val="28"/>
          <w:szCs w:val="28"/>
        </w:rPr>
        <w:t>мо, говорение</w:t>
      </w:r>
      <w:r w:rsidRPr="001005B1">
        <w:rPr>
          <w:sz w:val="28"/>
          <w:szCs w:val="28"/>
        </w:rPr>
        <w:t xml:space="preserve"> и слу</w:t>
      </w:r>
      <w:r>
        <w:rPr>
          <w:sz w:val="28"/>
          <w:szCs w:val="28"/>
        </w:rPr>
        <w:t>шание</w:t>
      </w:r>
      <w:r w:rsidRPr="001005B1">
        <w:rPr>
          <w:sz w:val="28"/>
          <w:szCs w:val="28"/>
        </w:rPr>
        <w:t xml:space="preserve"> в условиях </w:t>
      </w:r>
      <w:r>
        <w:rPr>
          <w:sz w:val="28"/>
          <w:szCs w:val="28"/>
        </w:rPr>
        <w:t>социума</w:t>
      </w:r>
      <w:r w:rsidRPr="001005B1">
        <w:rPr>
          <w:sz w:val="28"/>
          <w:szCs w:val="28"/>
        </w:rPr>
        <w:t xml:space="preserve">, т.е. это тот уровень грамотности, который дает возможность вступать в отношения с внешней средой и максимально </w:t>
      </w:r>
      <w:r>
        <w:rPr>
          <w:sz w:val="28"/>
          <w:szCs w:val="28"/>
        </w:rPr>
        <w:t>успешно</w:t>
      </w:r>
      <w:r w:rsidRPr="001005B1">
        <w:rPr>
          <w:sz w:val="28"/>
          <w:szCs w:val="28"/>
        </w:rPr>
        <w:t xml:space="preserve"> адаптироваться и функционировать в </w:t>
      </w:r>
      <w:r>
        <w:rPr>
          <w:sz w:val="28"/>
          <w:szCs w:val="28"/>
        </w:rPr>
        <w:t>среде</w:t>
      </w:r>
      <w:r w:rsidRPr="001005B1">
        <w:rPr>
          <w:sz w:val="28"/>
          <w:szCs w:val="28"/>
        </w:rPr>
        <w:t xml:space="preserve">. В отличие от </w:t>
      </w:r>
      <w:r>
        <w:rPr>
          <w:sz w:val="28"/>
          <w:szCs w:val="28"/>
        </w:rPr>
        <w:t>простой</w:t>
      </w:r>
      <w:r w:rsidRPr="001005B1">
        <w:rPr>
          <w:sz w:val="28"/>
          <w:szCs w:val="28"/>
        </w:rPr>
        <w:t xml:space="preserve"> грамотности как способности </w:t>
      </w:r>
      <w:r>
        <w:rPr>
          <w:sz w:val="28"/>
          <w:szCs w:val="28"/>
        </w:rPr>
        <w:t>человека</w:t>
      </w:r>
      <w:r w:rsidRPr="001005B1">
        <w:rPr>
          <w:sz w:val="28"/>
          <w:szCs w:val="28"/>
        </w:rPr>
        <w:t xml:space="preserve"> понимать, читать, составлять простые тексты и осуществлять простейшие </w:t>
      </w:r>
      <w:r>
        <w:rPr>
          <w:sz w:val="28"/>
          <w:szCs w:val="28"/>
        </w:rPr>
        <w:t>вычислительные</w:t>
      </w:r>
      <w:r w:rsidRPr="001005B1">
        <w:rPr>
          <w:sz w:val="28"/>
          <w:szCs w:val="28"/>
        </w:rPr>
        <w:t xml:space="preserve"> действия, функциональная грамотность есть уровень знаний, умений и навыков, обеспечивающий нормальное функционирование личности в системе социальных отношений, который считается необходимым</w:t>
      </w:r>
      <w:r>
        <w:rPr>
          <w:sz w:val="28"/>
          <w:szCs w:val="28"/>
        </w:rPr>
        <w:t>и</w:t>
      </w:r>
      <w:r w:rsidRPr="001005B1">
        <w:rPr>
          <w:sz w:val="28"/>
          <w:szCs w:val="28"/>
        </w:rPr>
        <w:t xml:space="preserve"> для осуществления жизнедеятельности </w:t>
      </w:r>
      <w:r>
        <w:rPr>
          <w:sz w:val="28"/>
          <w:szCs w:val="28"/>
        </w:rPr>
        <w:t>человека</w:t>
      </w:r>
      <w:r w:rsidRPr="001005B1">
        <w:rPr>
          <w:sz w:val="28"/>
          <w:szCs w:val="28"/>
        </w:rPr>
        <w:t xml:space="preserve"> в конкретной среде.  </w:t>
      </w:r>
      <w:r w:rsidRPr="001005B1">
        <w:rPr>
          <w:sz w:val="28"/>
          <w:szCs w:val="28"/>
        </w:rPr>
        <w:br/>
        <w:t xml:space="preserve">     </w:t>
      </w:r>
      <w:r>
        <w:rPr>
          <w:sz w:val="28"/>
          <w:szCs w:val="28"/>
        </w:rPr>
        <w:t>Функционально грамотный человек – это личность, ориентирующаяся в мире и действующая</w:t>
      </w:r>
      <w:r w:rsidRPr="001005B1">
        <w:rPr>
          <w:sz w:val="28"/>
          <w:szCs w:val="28"/>
        </w:rPr>
        <w:t xml:space="preserve"> в соответствии с общественными ценностями, интересами и ожиданиями. </w:t>
      </w:r>
    </w:p>
    <w:p w:rsidR="002A2BB9" w:rsidRPr="00B2770C" w:rsidRDefault="002A2BB9" w:rsidP="002A2BB9">
      <w:pPr>
        <w:pStyle w:val="a3"/>
        <w:spacing w:before="0" w:beforeAutospacing="0" w:after="0" w:afterAutospacing="0" w:line="294" w:lineRule="atLeast"/>
        <w:ind w:hanging="142"/>
        <w:jc w:val="both"/>
        <w:rPr>
          <w:color w:val="181818"/>
          <w:sz w:val="28"/>
          <w:szCs w:val="28"/>
        </w:rPr>
      </w:pPr>
      <w:r>
        <w:rPr>
          <w:color w:val="181818"/>
          <w:sz w:val="28"/>
          <w:szCs w:val="28"/>
        </w:rPr>
        <w:t xml:space="preserve">         </w:t>
      </w:r>
      <w:r w:rsidRPr="00B2770C">
        <w:rPr>
          <w:color w:val="181818"/>
          <w:sz w:val="28"/>
          <w:szCs w:val="28"/>
        </w:rPr>
        <w:t xml:space="preserve">В 50-60 </w:t>
      </w:r>
      <w:proofErr w:type="spellStart"/>
      <w:r w:rsidRPr="00B2770C">
        <w:rPr>
          <w:color w:val="181818"/>
          <w:sz w:val="28"/>
          <w:szCs w:val="28"/>
        </w:rPr>
        <w:t>гг</w:t>
      </w:r>
      <w:proofErr w:type="spellEnd"/>
      <w:r w:rsidRPr="00B2770C">
        <w:rPr>
          <w:color w:val="181818"/>
          <w:sz w:val="28"/>
          <w:szCs w:val="28"/>
        </w:rPr>
        <w:t xml:space="preserve"> ХХ века американский психолог Бенжамин Блум разработал таксономию категорий усвоения и классификацию целей обучения, согласно которой процесс обучения начинается на </w:t>
      </w:r>
      <w:r w:rsidRPr="00B2770C">
        <w:rPr>
          <w:b/>
          <w:bCs/>
          <w:color w:val="181818"/>
          <w:sz w:val="28"/>
          <w:szCs w:val="28"/>
        </w:rPr>
        <w:t>уровне знаний</w:t>
      </w:r>
      <w:r w:rsidRPr="00B2770C">
        <w:rPr>
          <w:color w:val="181818"/>
          <w:sz w:val="28"/>
          <w:szCs w:val="28"/>
        </w:rPr>
        <w:t>- запом</w:t>
      </w:r>
      <w:r>
        <w:rPr>
          <w:color w:val="181818"/>
          <w:sz w:val="28"/>
          <w:szCs w:val="28"/>
        </w:rPr>
        <w:t>инания и воспроизведения фактов</w:t>
      </w:r>
      <w:r w:rsidRPr="00B2770C">
        <w:rPr>
          <w:color w:val="181818"/>
          <w:sz w:val="28"/>
          <w:szCs w:val="28"/>
        </w:rPr>
        <w:t>. Далее </w:t>
      </w:r>
      <w:r w:rsidRPr="00B2770C">
        <w:rPr>
          <w:b/>
          <w:bCs/>
          <w:color w:val="181818"/>
          <w:sz w:val="28"/>
          <w:szCs w:val="28"/>
        </w:rPr>
        <w:t>происходит понимание</w:t>
      </w:r>
      <w:r w:rsidRPr="00B2770C">
        <w:rPr>
          <w:color w:val="181818"/>
          <w:sz w:val="28"/>
          <w:szCs w:val="28"/>
        </w:rPr>
        <w:t> </w:t>
      </w:r>
      <w:r w:rsidRPr="00B2770C">
        <w:rPr>
          <w:b/>
          <w:bCs/>
          <w:color w:val="181818"/>
          <w:sz w:val="28"/>
          <w:szCs w:val="28"/>
        </w:rPr>
        <w:t>– усвоение</w:t>
      </w:r>
      <w:r w:rsidRPr="00B2770C">
        <w:rPr>
          <w:color w:val="181818"/>
          <w:sz w:val="28"/>
          <w:szCs w:val="28"/>
        </w:rPr>
        <w:t> полученной информации: её связь с ранее полученной информацией, обобщение, перефразирование. </w:t>
      </w:r>
      <w:r w:rsidRPr="00B2770C">
        <w:rPr>
          <w:b/>
          <w:bCs/>
          <w:color w:val="181818"/>
          <w:sz w:val="28"/>
          <w:szCs w:val="28"/>
        </w:rPr>
        <w:t>Применение</w:t>
      </w:r>
      <w:r w:rsidRPr="00B2770C">
        <w:rPr>
          <w:color w:val="181818"/>
          <w:sz w:val="28"/>
          <w:szCs w:val="28"/>
        </w:rPr>
        <w:t> и использование новых идей в специфических ситуациях позволяет ученику решать поставленные задачи, выбирать и изменять полученную информацию. При </w:t>
      </w:r>
      <w:r w:rsidRPr="00B2770C">
        <w:rPr>
          <w:b/>
          <w:bCs/>
          <w:color w:val="181818"/>
          <w:sz w:val="28"/>
          <w:szCs w:val="28"/>
        </w:rPr>
        <w:t>анализе </w:t>
      </w:r>
      <w:r w:rsidRPr="00B2770C">
        <w:rPr>
          <w:color w:val="181818"/>
          <w:sz w:val="28"/>
          <w:szCs w:val="28"/>
        </w:rPr>
        <w:t>происходит сравнение, проверка, необходимых для </w:t>
      </w:r>
      <w:r w:rsidRPr="00B2770C">
        <w:rPr>
          <w:b/>
          <w:bCs/>
          <w:color w:val="181818"/>
          <w:sz w:val="28"/>
          <w:szCs w:val="28"/>
        </w:rPr>
        <w:t>синтеза</w:t>
      </w:r>
      <w:r w:rsidRPr="00B2770C">
        <w:rPr>
          <w:color w:val="181818"/>
          <w:sz w:val="28"/>
          <w:szCs w:val="28"/>
        </w:rPr>
        <w:t> идей</w:t>
      </w:r>
      <w:r>
        <w:rPr>
          <w:color w:val="181818"/>
          <w:sz w:val="28"/>
          <w:szCs w:val="28"/>
        </w:rPr>
        <w:t xml:space="preserve"> </w:t>
      </w:r>
      <w:r w:rsidRPr="00B2770C">
        <w:rPr>
          <w:color w:val="181818"/>
          <w:sz w:val="28"/>
          <w:szCs w:val="28"/>
        </w:rPr>
        <w:t>(планиров</w:t>
      </w:r>
      <w:r>
        <w:rPr>
          <w:color w:val="181818"/>
          <w:sz w:val="28"/>
          <w:szCs w:val="28"/>
        </w:rPr>
        <w:t>ание, прогнозирование). Наконец</w:t>
      </w:r>
      <w:r w:rsidRPr="00B2770C">
        <w:rPr>
          <w:color w:val="181818"/>
          <w:sz w:val="28"/>
          <w:szCs w:val="28"/>
        </w:rPr>
        <w:t>, на уровне </w:t>
      </w:r>
      <w:r w:rsidRPr="00B2770C">
        <w:rPr>
          <w:b/>
          <w:bCs/>
          <w:color w:val="181818"/>
          <w:sz w:val="28"/>
          <w:szCs w:val="28"/>
        </w:rPr>
        <w:t>оценивания</w:t>
      </w:r>
      <w:r w:rsidRPr="00B2770C">
        <w:rPr>
          <w:color w:val="181818"/>
          <w:sz w:val="28"/>
          <w:szCs w:val="28"/>
        </w:rPr>
        <w:t xml:space="preserve"> ученик может отнестись к изучаемому материалу </w:t>
      </w:r>
      <w:r>
        <w:rPr>
          <w:color w:val="181818"/>
          <w:sz w:val="28"/>
          <w:szCs w:val="28"/>
        </w:rPr>
        <w:t>критически и взвесить аргументы</w:t>
      </w:r>
      <w:r w:rsidRPr="00B2770C">
        <w:rPr>
          <w:color w:val="181818"/>
          <w:sz w:val="28"/>
          <w:szCs w:val="28"/>
        </w:rPr>
        <w:t>, чтобы оценить ценность той или иной идеи.  </w:t>
      </w:r>
      <w:r w:rsidRPr="00B2770C">
        <w:rPr>
          <w:color w:val="181818"/>
          <w:sz w:val="28"/>
          <w:szCs w:val="28"/>
        </w:rPr>
        <w:br/>
        <w:t>  </w:t>
      </w:r>
      <w:r w:rsidRPr="00B2770C">
        <w:rPr>
          <w:b/>
          <w:bCs/>
          <w:color w:val="181818"/>
          <w:sz w:val="28"/>
          <w:szCs w:val="28"/>
        </w:rPr>
        <w:t>Самый высокий уровень – это оценка</w:t>
      </w:r>
      <w:r w:rsidRPr="00B2770C">
        <w:rPr>
          <w:color w:val="181818"/>
          <w:sz w:val="28"/>
          <w:szCs w:val="28"/>
        </w:rPr>
        <w:t>. Перед</w:t>
      </w:r>
      <w:r>
        <w:rPr>
          <w:color w:val="181818"/>
          <w:sz w:val="28"/>
          <w:szCs w:val="28"/>
        </w:rPr>
        <w:t xml:space="preserve"> учителем начальной школы стоит главная задача</w:t>
      </w:r>
      <w:r w:rsidRPr="00B2770C">
        <w:rPr>
          <w:color w:val="181818"/>
          <w:sz w:val="28"/>
          <w:szCs w:val="28"/>
        </w:rPr>
        <w:t>: развить ребёнка. Что значит развить мышление</w:t>
      </w:r>
      <w:r>
        <w:rPr>
          <w:color w:val="181818"/>
          <w:sz w:val="28"/>
          <w:szCs w:val="28"/>
        </w:rPr>
        <w:t xml:space="preserve"> и другие виды познавательной деятельности</w:t>
      </w:r>
      <w:r w:rsidRPr="00B2770C">
        <w:rPr>
          <w:color w:val="181818"/>
          <w:sz w:val="28"/>
          <w:szCs w:val="28"/>
        </w:rPr>
        <w:t>? Из наглядно-действенного пер</w:t>
      </w:r>
      <w:r>
        <w:rPr>
          <w:color w:val="181818"/>
          <w:sz w:val="28"/>
          <w:szCs w:val="28"/>
        </w:rPr>
        <w:t xml:space="preserve">евести в </w:t>
      </w:r>
      <w:r>
        <w:rPr>
          <w:color w:val="181818"/>
          <w:sz w:val="28"/>
          <w:szCs w:val="28"/>
        </w:rPr>
        <w:lastRenderedPageBreak/>
        <w:t>абстрактно-логическую. А также р</w:t>
      </w:r>
      <w:r w:rsidRPr="00B2770C">
        <w:rPr>
          <w:color w:val="181818"/>
          <w:sz w:val="28"/>
          <w:szCs w:val="28"/>
        </w:rPr>
        <w:t>азвить аналитико-синтетические способности, речь, развить внимание и</w:t>
      </w:r>
      <w:r w:rsidRPr="003D4C29">
        <w:rPr>
          <w:color w:val="181818"/>
          <w:sz w:val="28"/>
          <w:szCs w:val="28"/>
        </w:rPr>
        <w:t xml:space="preserve"> </w:t>
      </w:r>
      <w:r w:rsidRPr="00B2770C">
        <w:rPr>
          <w:color w:val="181818"/>
          <w:sz w:val="28"/>
          <w:szCs w:val="28"/>
        </w:rPr>
        <w:t xml:space="preserve">память, развить воображение и фантазию, пространственное восприятие, развить моторную функцию, способность контролировать свои движения, а также мелкую моторику, так как развитие кисти ведёт к развитию лобной доли мозга, ответственной за мыслительную деятельность. Очень важно развить у ребёнка </w:t>
      </w:r>
      <w:r>
        <w:rPr>
          <w:color w:val="181818"/>
          <w:sz w:val="28"/>
          <w:szCs w:val="28"/>
        </w:rPr>
        <w:t>способность общаться</w:t>
      </w:r>
      <w:r w:rsidRPr="00B2770C">
        <w:rPr>
          <w:color w:val="181818"/>
          <w:sz w:val="28"/>
          <w:szCs w:val="28"/>
        </w:rPr>
        <w:t xml:space="preserve">, умение контролировать </w:t>
      </w:r>
      <w:r>
        <w:rPr>
          <w:color w:val="181818"/>
          <w:sz w:val="28"/>
          <w:szCs w:val="28"/>
        </w:rPr>
        <w:t xml:space="preserve">свои </w:t>
      </w:r>
      <w:r w:rsidRPr="00B2770C">
        <w:rPr>
          <w:color w:val="181818"/>
          <w:sz w:val="28"/>
          <w:szCs w:val="28"/>
        </w:rPr>
        <w:t>эмоции, управлять своим поведением</w:t>
      </w:r>
      <w:r>
        <w:rPr>
          <w:color w:val="181818"/>
          <w:sz w:val="28"/>
          <w:szCs w:val="28"/>
        </w:rPr>
        <w:t xml:space="preserve"> и контролировать свои поступки</w:t>
      </w:r>
      <w:r w:rsidRPr="00B2770C">
        <w:rPr>
          <w:color w:val="181818"/>
          <w:sz w:val="28"/>
          <w:szCs w:val="28"/>
        </w:rPr>
        <w:t xml:space="preserve">. </w:t>
      </w:r>
    </w:p>
    <w:p w:rsidR="002A2BB9" w:rsidRPr="00B2770C" w:rsidRDefault="002A2BB9" w:rsidP="002A2BB9">
      <w:pPr>
        <w:pStyle w:val="a3"/>
        <w:spacing w:before="0" w:beforeAutospacing="0" w:after="0" w:afterAutospacing="0" w:line="294" w:lineRule="atLeast"/>
        <w:ind w:hanging="142"/>
        <w:jc w:val="both"/>
        <w:rPr>
          <w:color w:val="181818"/>
          <w:sz w:val="28"/>
          <w:szCs w:val="28"/>
        </w:rPr>
      </w:pPr>
      <w:r>
        <w:rPr>
          <w:color w:val="181818"/>
          <w:sz w:val="28"/>
          <w:szCs w:val="28"/>
        </w:rPr>
        <w:t xml:space="preserve">           П</w:t>
      </w:r>
      <w:r w:rsidRPr="00B2770C">
        <w:rPr>
          <w:color w:val="181818"/>
          <w:sz w:val="28"/>
          <w:szCs w:val="28"/>
        </w:rPr>
        <w:t>редмет “Литературное чтение” предусматривает овладение уч</w:t>
      </w:r>
      <w:r>
        <w:rPr>
          <w:color w:val="181818"/>
          <w:sz w:val="28"/>
          <w:szCs w:val="28"/>
        </w:rPr>
        <w:t>ениками</w:t>
      </w:r>
      <w:r w:rsidRPr="00B2770C">
        <w:rPr>
          <w:color w:val="181818"/>
          <w:sz w:val="28"/>
          <w:szCs w:val="28"/>
        </w:rPr>
        <w:t xml:space="preserve"> навыками грамотного беглого чтения, ознакомления с произведениями детск</w:t>
      </w:r>
      <w:r>
        <w:rPr>
          <w:color w:val="181818"/>
          <w:sz w:val="28"/>
          <w:szCs w:val="28"/>
        </w:rPr>
        <w:t xml:space="preserve">их писателей </w:t>
      </w:r>
      <w:r w:rsidRPr="00B2770C">
        <w:rPr>
          <w:color w:val="181818"/>
          <w:sz w:val="28"/>
          <w:szCs w:val="28"/>
        </w:rPr>
        <w:t>и формированием умений работы с</w:t>
      </w:r>
      <w:r>
        <w:rPr>
          <w:color w:val="181818"/>
          <w:sz w:val="28"/>
          <w:szCs w:val="28"/>
        </w:rPr>
        <w:t xml:space="preserve"> прочитанным</w:t>
      </w:r>
      <w:r w:rsidRPr="00B2770C">
        <w:rPr>
          <w:color w:val="181818"/>
          <w:sz w:val="28"/>
          <w:szCs w:val="28"/>
        </w:rPr>
        <w:t xml:space="preserve"> текстом, а также умением найти нужную книгу</w:t>
      </w:r>
      <w:r>
        <w:rPr>
          <w:color w:val="181818"/>
          <w:sz w:val="28"/>
          <w:szCs w:val="28"/>
        </w:rPr>
        <w:t xml:space="preserve"> </w:t>
      </w:r>
      <w:r w:rsidRPr="00B2770C">
        <w:rPr>
          <w:color w:val="181818"/>
          <w:sz w:val="28"/>
          <w:szCs w:val="28"/>
        </w:rPr>
        <w:t>на прилавке магазина</w:t>
      </w:r>
      <w:r>
        <w:rPr>
          <w:color w:val="181818"/>
          <w:sz w:val="28"/>
          <w:szCs w:val="28"/>
        </w:rPr>
        <w:t>,</w:t>
      </w:r>
      <w:r w:rsidRPr="00B2770C">
        <w:rPr>
          <w:color w:val="181818"/>
          <w:sz w:val="28"/>
          <w:szCs w:val="28"/>
        </w:rPr>
        <w:t xml:space="preserve"> в библиотеке; умение подобрать произведение на </w:t>
      </w:r>
      <w:r>
        <w:rPr>
          <w:color w:val="181818"/>
          <w:sz w:val="28"/>
          <w:szCs w:val="28"/>
        </w:rPr>
        <w:t>определенную</w:t>
      </w:r>
      <w:r w:rsidRPr="00B2770C">
        <w:rPr>
          <w:color w:val="181818"/>
          <w:sz w:val="28"/>
          <w:szCs w:val="28"/>
        </w:rPr>
        <w:t xml:space="preserve"> тему; умение оценить работу </w:t>
      </w:r>
      <w:r>
        <w:rPr>
          <w:color w:val="181818"/>
          <w:sz w:val="28"/>
          <w:szCs w:val="28"/>
        </w:rPr>
        <w:t xml:space="preserve">одноклассника; </w:t>
      </w:r>
      <w:r w:rsidRPr="00B2770C">
        <w:rPr>
          <w:color w:val="181818"/>
          <w:sz w:val="28"/>
          <w:szCs w:val="28"/>
        </w:rPr>
        <w:t>умение слышать и слушать, высказывать своё отношение к прочитанному</w:t>
      </w:r>
      <w:r>
        <w:rPr>
          <w:color w:val="181818"/>
          <w:sz w:val="28"/>
          <w:szCs w:val="28"/>
        </w:rPr>
        <w:t xml:space="preserve"> произведению</w:t>
      </w:r>
      <w:r w:rsidRPr="00B2770C">
        <w:rPr>
          <w:color w:val="181818"/>
          <w:sz w:val="28"/>
          <w:szCs w:val="28"/>
        </w:rPr>
        <w:t>, к услышанному.</w:t>
      </w:r>
    </w:p>
    <w:p w:rsidR="002A2BB9" w:rsidRPr="00B2770C" w:rsidRDefault="002A2BB9" w:rsidP="004A65A6">
      <w:pPr>
        <w:pStyle w:val="a3"/>
        <w:spacing w:before="0" w:beforeAutospacing="0" w:after="0" w:afterAutospacing="0" w:line="294" w:lineRule="atLeast"/>
        <w:ind w:hanging="142"/>
        <w:rPr>
          <w:color w:val="181818"/>
          <w:sz w:val="28"/>
          <w:szCs w:val="28"/>
        </w:rPr>
      </w:pPr>
      <w:r>
        <w:rPr>
          <w:color w:val="181818"/>
          <w:sz w:val="28"/>
          <w:szCs w:val="28"/>
        </w:rPr>
        <w:t xml:space="preserve">         </w:t>
      </w:r>
      <w:r w:rsidRPr="00B2770C">
        <w:rPr>
          <w:color w:val="181818"/>
          <w:sz w:val="28"/>
          <w:szCs w:val="28"/>
        </w:rPr>
        <w:t>При формировании функциональной грамотности важно помнить, что концепция функциональной грамотности основывается на одном из наиболее известных международных оценочных исследований – (</w:t>
      </w:r>
      <w:proofErr w:type="gramStart"/>
      <w:r w:rsidRPr="00B2770C">
        <w:rPr>
          <w:color w:val="181818"/>
          <w:sz w:val="28"/>
          <w:szCs w:val="28"/>
        </w:rPr>
        <w:t>TIMSS ,</w:t>
      </w:r>
      <w:proofErr w:type="gramEnd"/>
      <w:r w:rsidRPr="00B2770C">
        <w:rPr>
          <w:color w:val="181818"/>
          <w:sz w:val="28"/>
          <w:szCs w:val="28"/>
        </w:rPr>
        <w:t>) которая оценивает способности учеников использовать знания, умения и навыки, приобретенные в школе для решения широкого диапазона жизненных задач в различных сферах человеческой деятельности, а также в межличностном о</w:t>
      </w:r>
      <w:r>
        <w:rPr>
          <w:color w:val="181818"/>
          <w:sz w:val="28"/>
          <w:szCs w:val="28"/>
        </w:rPr>
        <w:t>бщении и социальных отношениях</w:t>
      </w:r>
      <w:r w:rsidRPr="00B2770C">
        <w:rPr>
          <w:color w:val="181818"/>
          <w:sz w:val="28"/>
          <w:szCs w:val="28"/>
        </w:rPr>
        <w:t>. </w:t>
      </w:r>
      <w:r w:rsidRPr="00B2770C">
        <w:rPr>
          <w:color w:val="181818"/>
          <w:sz w:val="28"/>
          <w:szCs w:val="28"/>
        </w:rPr>
        <w:br/>
      </w:r>
      <w:r>
        <w:rPr>
          <w:color w:val="181818"/>
          <w:sz w:val="28"/>
          <w:szCs w:val="28"/>
        </w:rPr>
        <w:t xml:space="preserve">        </w:t>
      </w:r>
      <w:r w:rsidRPr="00B2770C">
        <w:rPr>
          <w:color w:val="181818"/>
          <w:sz w:val="28"/>
          <w:szCs w:val="28"/>
        </w:rPr>
        <w:t>Базовым навыком функциональной грамотности является читательская грамотность. В современном обществе умение работать с информацией (читать, прежде всего) становится обязательным условием успешности. </w:t>
      </w:r>
      <w:r w:rsidRPr="00B2770C">
        <w:rPr>
          <w:color w:val="181818"/>
          <w:sz w:val="28"/>
          <w:szCs w:val="28"/>
        </w:rPr>
        <w:br/>
      </w:r>
      <w:r>
        <w:rPr>
          <w:color w:val="181818"/>
          <w:sz w:val="28"/>
          <w:szCs w:val="28"/>
        </w:rPr>
        <w:t xml:space="preserve">        </w:t>
      </w:r>
      <w:r w:rsidRPr="00B2770C">
        <w:rPr>
          <w:color w:val="181818"/>
          <w:sz w:val="28"/>
          <w:szCs w:val="28"/>
        </w:rPr>
        <w:t>Учебный предмет “Русский язык” ориентирован на овладение учащимися функциональной грамотностью, но вместе с этим ребята овладевают навыком организации своего рабочего места (и закрепляется на других предметах);</w:t>
      </w:r>
    </w:p>
    <w:p w:rsidR="002A2BB9" w:rsidRPr="00B2770C" w:rsidRDefault="002A2BB9" w:rsidP="002A2BB9">
      <w:pPr>
        <w:pStyle w:val="a3"/>
        <w:spacing w:before="0" w:beforeAutospacing="0" w:after="0" w:afterAutospacing="0"/>
        <w:ind w:hanging="142"/>
        <w:jc w:val="both"/>
        <w:rPr>
          <w:color w:val="181818"/>
          <w:sz w:val="28"/>
          <w:szCs w:val="28"/>
        </w:rPr>
      </w:pPr>
      <w:r w:rsidRPr="00B2770C">
        <w:rPr>
          <w:color w:val="181818"/>
          <w:sz w:val="28"/>
          <w:szCs w:val="28"/>
        </w:rPr>
        <w:t>- </w:t>
      </w:r>
      <w:r w:rsidRPr="00B2770C">
        <w:rPr>
          <w:b/>
          <w:bCs/>
          <w:color w:val="181818"/>
          <w:sz w:val="28"/>
          <w:szCs w:val="28"/>
        </w:rPr>
        <w:t>навыком работы с учебником, со словарем</w:t>
      </w:r>
      <w:r w:rsidRPr="00B2770C">
        <w:rPr>
          <w:color w:val="181818"/>
          <w:sz w:val="28"/>
          <w:szCs w:val="28"/>
        </w:rPr>
        <w:t>;</w:t>
      </w:r>
    </w:p>
    <w:p w:rsidR="002A2BB9" w:rsidRPr="00B2770C" w:rsidRDefault="002A2BB9" w:rsidP="002A2BB9">
      <w:pPr>
        <w:pStyle w:val="a3"/>
        <w:spacing w:before="0" w:beforeAutospacing="0" w:after="0" w:afterAutospacing="0"/>
        <w:ind w:hanging="142"/>
        <w:jc w:val="both"/>
        <w:rPr>
          <w:color w:val="181818"/>
          <w:sz w:val="28"/>
          <w:szCs w:val="28"/>
        </w:rPr>
      </w:pPr>
      <w:r w:rsidRPr="00B2770C">
        <w:rPr>
          <w:color w:val="181818"/>
          <w:sz w:val="28"/>
          <w:szCs w:val="28"/>
        </w:rPr>
        <w:t>- </w:t>
      </w:r>
      <w:r w:rsidRPr="00B2770C">
        <w:rPr>
          <w:b/>
          <w:bCs/>
          <w:color w:val="181818"/>
          <w:sz w:val="28"/>
          <w:szCs w:val="28"/>
        </w:rPr>
        <w:t>навыком распределения времени</w:t>
      </w:r>
    </w:p>
    <w:p w:rsidR="002A2BB9" w:rsidRPr="00B2770C" w:rsidRDefault="002A2BB9" w:rsidP="002A2BB9">
      <w:pPr>
        <w:pStyle w:val="a3"/>
        <w:spacing w:before="0" w:beforeAutospacing="0" w:after="0" w:afterAutospacing="0"/>
        <w:ind w:hanging="142"/>
        <w:jc w:val="both"/>
        <w:rPr>
          <w:color w:val="181818"/>
          <w:sz w:val="28"/>
          <w:szCs w:val="28"/>
        </w:rPr>
      </w:pPr>
      <w:r w:rsidRPr="00B2770C">
        <w:rPr>
          <w:color w:val="181818"/>
          <w:sz w:val="28"/>
          <w:szCs w:val="28"/>
        </w:rPr>
        <w:t>- </w:t>
      </w:r>
      <w:r w:rsidRPr="00B2770C">
        <w:rPr>
          <w:b/>
          <w:bCs/>
          <w:color w:val="181818"/>
          <w:sz w:val="28"/>
          <w:szCs w:val="28"/>
        </w:rPr>
        <w:t>навыком проверки работы товарища</w:t>
      </w:r>
      <w:r w:rsidRPr="00B2770C">
        <w:rPr>
          <w:color w:val="181818"/>
          <w:sz w:val="28"/>
          <w:szCs w:val="28"/>
        </w:rPr>
        <w:t>;</w:t>
      </w:r>
    </w:p>
    <w:p w:rsidR="002A2BB9" w:rsidRPr="00B2770C" w:rsidRDefault="002A2BB9" w:rsidP="002A2BB9">
      <w:pPr>
        <w:pStyle w:val="a3"/>
        <w:spacing w:before="0" w:beforeAutospacing="0" w:after="0" w:afterAutospacing="0" w:line="294" w:lineRule="atLeast"/>
        <w:ind w:hanging="142"/>
        <w:jc w:val="both"/>
        <w:rPr>
          <w:color w:val="181818"/>
          <w:sz w:val="28"/>
          <w:szCs w:val="28"/>
        </w:rPr>
      </w:pPr>
      <w:r w:rsidRPr="00B2770C">
        <w:rPr>
          <w:color w:val="181818"/>
          <w:sz w:val="28"/>
          <w:szCs w:val="28"/>
        </w:rPr>
        <w:t>- </w:t>
      </w:r>
      <w:r w:rsidRPr="00B2770C">
        <w:rPr>
          <w:b/>
          <w:bCs/>
          <w:color w:val="181818"/>
          <w:sz w:val="28"/>
          <w:szCs w:val="28"/>
        </w:rPr>
        <w:t>навыком нахождения ошибки</w:t>
      </w:r>
      <w:r w:rsidRPr="00B2770C">
        <w:rPr>
          <w:color w:val="181818"/>
          <w:sz w:val="28"/>
          <w:szCs w:val="28"/>
        </w:rPr>
        <w:t>;</w:t>
      </w:r>
    </w:p>
    <w:p w:rsidR="002A2BB9" w:rsidRPr="00B2770C" w:rsidRDefault="002A2BB9" w:rsidP="002A2BB9">
      <w:pPr>
        <w:ind w:hanging="142"/>
        <w:rPr>
          <w:color w:val="181818"/>
          <w:sz w:val="28"/>
          <w:szCs w:val="28"/>
        </w:rPr>
      </w:pPr>
      <w:r w:rsidRPr="00B2770C">
        <w:rPr>
          <w:color w:val="181818"/>
          <w:sz w:val="28"/>
          <w:szCs w:val="28"/>
        </w:rPr>
        <w:t>- </w:t>
      </w:r>
      <w:r w:rsidRPr="00B2770C">
        <w:rPr>
          <w:b/>
          <w:bCs/>
          <w:color w:val="181818"/>
          <w:sz w:val="28"/>
          <w:szCs w:val="28"/>
        </w:rPr>
        <w:t>навыком словесной оценки качества работы</w:t>
      </w:r>
      <w:r w:rsidRPr="00B2770C">
        <w:rPr>
          <w:color w:val="181818"/>
          <w:sz w:val="28"/>
          <w:szCs w:val="28"/>
        </w:rPr>
        <w:t>. </w:t>
      </w:r>
      <w:r w:rsidRPr="00B2770C">
        <w:rPr>
          <w:color w:val="181818"/>
          <w:sz w:val="28"/>
          <w:szCs w:val="28"/>
        </w:rPr>
        <w:br/>
      </w:r>
      <w:r>
        <w:rPr>
          <w:color w:val="181818"/>
          <w:sz w:val="28"/>
          <w:szCs w:val="28"/>
        </w:rPr>
        <w:t xml:space="preserve">        </w:t>
      </w:r>
      <w:r w:rsidRPr="00B2770C">
        <w:rPr>
          <w:color w:val="181818"/>
          <w:sz w:val="28"/>
          <w:szCs w:val="28"/>
        </w:rPr>
        <w:t>Большинству детей в начальных классах свойственно допускать ошибки при использовании новых орфографических или грамматических правил. Это временные ошибки. По мере закрепления пройденного материала они преодолеваются. </w:t>
      </w:r>
      <w:r w:rsidRPr="00B2770C">
        <w:rPr>
          <w:color w:val="181818"/>
          <w:sz w:val="28"/>
          <w:szCs w:val="28"/>
        </w:rPr>
        <w:br/>
      </w:r>
      <w:r>
        <w:rPr>
          <w:color w:val="181818"/>
          <w:sz w:val="28"/>
          <w:szCs w:val="28"/>
        </w:rPr>
        <w:t xml:space="preserve">     </w:t>
      </w:r>
      <w:r w:rsidRPr="00B2770C">
        <w:rPr>
          <w:color w:val="181818"/>
          <w:sz w:val="28"/>
          <w:szCs w:val="28"/>
        </w:rPr>
        <w:t>Так, чтобы у учащихся возникла потребность в знании правила. Знакомство с правилом хорошо осуществляется в ситуации орфографического затруднения. На этом этапе происходит творческое овладение и развитие мыслительной способности детей. Это то, что предполагает проблемное обучение. </w:t>
      </w:r>
      <w:r w:rsidRPr="00B2770C">
        <w:rPr>
          <w:color w:val="181818"/>
          <w:sz w:val="28"/>
          <w:szCs w:val="28"/>
        </w:rPr>
        <w:br/>
        <w:t>Вся система орфографических работ строится на проблемных методах. </w:t>
      </w:r>
      <w:r w:rsidRPr="00B2770C">
        <w:rPr>
          <w:color w:val="181818"/>
          <w:sz w:val="28"/>
          <w:szCs w:val="28"/>
        </w:rPr>
        <w:br/>
      </w:r>
      <w:r>
        <w:rPr>
          <w:color w:val="181818"/>
          <w:sz w:val="28"/>
          <w:szCs w:val="28"/>
        </w:rPr>
        <w:t>Важно</w:t>
      </w:r>
      <w:r w:rsidRPr="00B2770C">
        <w:rPr>
          <w:color w:val="181818"/>
          <w:sz w:val="28"/>
          <w:szCs w:val="28"/>
        </w:rPr>
        <w:t xml:space="preserve"> организовать работу, чтобы каждый ученик ежедневно чувствовал о</w:t>
      </w:r>
      <w:r>
        <w:rPr>
          <w:color w:val="181818"/>
          <w:sz w:val="28"/>
          <w:szCs w:val="28"/>
        </w:rPr>
        <w:t xml:space="preserve">тветственность за свои знания.  </w:t>
      </w:r>
      <w:r w:rsidRPr="00B2770C">
        <w:rPr>
          <w:color w:val="181818"/>
          <w:sz w:val="28"/>
          <w:szCs w:val="28"/>
        </w:rPr>
        <w:t>Как добиться, чтобы ученик умело не только заучивал правило, но и видел орфограмму</w:t>
      </w:r>
      <w:r w:rsidRPr="00B2770C">
        <w:rPr>
          <w:b/>
          <w:bCs/>
          <w:color w:val="181818"/>
          <w:sz w:val="28"/>
          <w:szCs w:val="28"/>
        </w:rPr>
        <w:t>?</w:t>
      </w:r>
      <w:r>
        <w:rPr>
          <w:b/>
          <w:bCs/>
          <w:color w:val="181818"/>
          <w:sz w:val="28"/>
          <w:szCs w:val="28"/>
        </w:rPr>
        <w:t xml:space="preserve"> </w:t>
      </w:r>
      <w:r w:rsidRPr="00A92C4D">
        <w:rPr>
          <w:bCs/>
          <w:color w:val="181818"/>
          <w:sz w:val="28"/>
          <w:szCs w:val="28"/>
        </w:rPr>
        <w:t xml:space="preserve">Существуют различные </w:t>
      </w:r>
      <w:r w:rsidRPr="00A92C4D">
        <w:rPr>
          <w:bCs/>
          <w:color w:val="181818"/>
          <w:sz w:val="28"/>
          <w:szCs w:val="28"/>
        </w:rPr>
        <w:lastRenderedPageBreak/>
        <w:t>способы:</w:t>
      </w:r>
      <w:r w:rsidRPr="00B2770C">
        <w:rPr>
          <w:b/>
          <w:bCs/>
          <w:color w:val="181818"/>
          <w:sz w:val="28"/>
          <w:szCs w:val="28"/>
        </w:rPr>
        <w:t xml:space="preserve"> </w:t>
      </w:r>
      <w:r w:rsidRPr="00B2770C">
        <w:rPr>
          <w:b/>
          <w:bCs/>
          <w:color w:val="181818"/>
          <w:sz w:val="28"/>
          <w:szCs w:val="28"/>
        </w:rPr>
        <w:br/>
        <w:t xml:space="preserve">-Письмо с </w:t>
      </w:r>
      <w:r>
        <w:rPr>
          <w:b/>
          <w:bCs/>
          <w:color w:val="181818"/>
          <w:sz w:val="28"/>
          <w:szCs w:val="28"/>
        </w:rPr>
        <w:t>проговариванием; </w:t>
      </w:r>
      <w:r>
        <w:rPr>
          <w:b/>
          <w:bCs/>
          <w:color w:val="181818"/>
          <w:sz w:val="28"/>
          <w:szCs w:val="28"/>
        </w:rPr>
        <w:br/>
        <w:t>-Списывание;</w:t>
      </w:r>
      <w:r>
        <w:rPr>
          <w:b/>
          <w:bCs/>
          <w:color w:val="181818"/>
          <w:sz w:val="28"/>
          <w:szCs w:val="28"/>
        </w:rPr>
        <w:br/>
        <w:t>-Комментированное письмо;</w:t>
      </w:r>
      <w:r w:rsidRPr="00B2770C">
        <w:rPr>
          <w:b/>
          <w:bCs/>
          <w:color w:val="181818"/>
          <w:sz w:val="28"/>
          <w:szCs w:val="28"/>
        </w:rPr>
        <w:t> </w:t>
      </w:r>
      <w:r w:rsidRPr="00B2770C">
        <w:rPr>
          <w:b/>
          <w:bCs/>
          <w:color w:val="181818"/>
          <w:sz w:val="28"/>
          <w:szCs w:val="28"/>
        </w:rPr>
        <w:br/>
        <w:t>-Письмо под диктовку с предварительной подготовкой</w:t>
      </w:r>
      <w:r>
        <w:rPr>
          <w:b/>
          <w:bCs/>
          <w:color w:val="181818"/>
          <w:sz w:val="28"/>
          <w:szCs w:val="28"/>
        </w:rPr>
        <w:t>; </w:t>
      </w:r>
      <w:r>
        <w:rPr>
          <w:b/>
          <w:bCs/>
          <w:color w:val="181818"/>
          <w:sz w:val="28"/>
          <w:szCs w:val="28"/>
        </w:rPr>
        <w:br/>
        <w:t>-Письмо по памяти;</w:t>
      </w:r>
      <w:r w:rsidRPr="00B2770C">
        <w:rPr>
          <w:b/>
          <w:bCs/>
          <w:color w:val="181818"/>
          <w:sz w:val="28"/>
          <w:szCs w:val="28"/>
        </w:rPr>
        <w:t> </w:t>
      </w:r>
      <w:r w:rsidRPr="00B2770C">
        <w:rPr>
          <w:b/>
          <w:bCs/>
          <w:color w:val="181818"/>
          <w:sz w:val="28"/>
          <w:szCs w:val="28"/>
        </w:rPr>
        <w:br/>
      </w:r>
      <w:r>
        <w:rPr>
          <w:b/>
          <w:bCs/>
          <w:color w:val="181818"/>
          <w:sz w:val="28"/>
          <w:szCs w:val="28"/>
        </w:rPr>
        <w:t>-Творческие работы;</w:t>
      </w:r>
      <w:r w:rsidRPr="00B2770C">
        <w:rPr>
          <w:b/>
          <w:bCs/>
          <w:color w:val="181818"/>
          <w:sz w:val="28"/>
          <w:szCs w:val="28"/>
        </w:rPr>
        <w:t xml:space="preserve"> </w:t>
      </w:r>
      <w:r>
        <w:rPr>
          <w:b/>
          <w:bCs/>
          <w:color w:val="181818"/>
          <w:sz w:val="28"/>
          <w:szCs w:val="28"/>
        </w:rPr>
        <w:br/>
        <w:t>-Выборочное списывание;</w:t>
      </w:r>
      <w:r w:rsidRPr="00B2770C">
        <w:rPr>
          <w:b/>
          <w:bCs/>
          <w:color w:val="181818"/>
          <w:sz w:val="28"/>
          <w:szCs w:val="28"/>
        </w:rPr>
        <w:br/>
        <w:t>-Чтобы вызвать интерес к уроку использую стихот</w:t>
      </w:r>
      <w:r>
        <w:rPr>
          <w:b/>
          <w:bCs/>
          <w:color w:val="181818"/>
          <w:sz w:val="28"/>
          <w:szCs w:val="28"/>
        </w:rPr>
        <w:t>ворные упражнения по орфографии; </w:t>
      </w:r>
      <w:r>
        <w:rPr>
          <w:b/>
          <w:bCs/>
          <w:color w:val="181818"/>
          <w:sz w:val="28"/>
          <w:szCs w:val="28"/>
        </w:rPr>
        <w:br/>
        <w:t>-Словарная работа;</w:t>
      </w:r>
      <w:r w:rsidRPr="00B2770C">
        <w:rPr>
          <w:b/>
          <w:bCs/>
          <w:color w:val="181818"/>
          <w:sz w:val="28"/>
          <w:szCs w:val="28"/>
        </w:rPr>
        <w:br/>
        <w:t>-Работа над ошибками</w:t>
      </w:r>
      <w:r>
        <w:rPr>
          <w:b/>
          <w:bCs/>
          <w:color w:val="181818"/>
          <w:sz w:val="28"/>
          <w:szCs w:val="28"/>
        </w:rPr>
        <w:t>.</w:t>
      </w:r>
      <w:r w:rsidRPr="00B2770C">
        <w:rPr>
          <w:b/>
          <w:bCs/>
          <w:color w:val="181818"/>
          <w:sz w:val="28"/>
          <w:szCs w:val="28"/>
        </w:rPr>
        <w:t> </w:t>
      </w:r>
      <w:r w:rsidRPr="00B2770C">
        <w:rPr>
          <w:color w:val="181818"/>
          <w:sz w:val="28"/>
          <w:szCs w:val="28"/>
        </w:rPr>
        <w:t>  </w:t>
      </w:r>
    </w:p>
    <w:p w:rsidR="002A2BB9" w:rsidRPr="00A92C4D" w:rsidRDefault="002A2BB9" w:rsidP="002A2BB9">
      <w:pPr>
        <w:pStyle w:val="a4"/>
        <w:rPr>
          <w:rFonts w:ascii="Times New Roman" w:hAnsi="Times New Roman" w:cs="Times New Roman"/>
          <w:sz w:val="28"/>
          <w:szCs w:val="28"/>
        </w:rPr>
      </w:pPr>
      <w:r w:rsidRPr="00A92C4D">
        <w:rPr>
          <w:rFonts w:ascii="Times New Roman" w:hAnsi="Times New Roman" w:cs="Times New Roman"/>
          <w:sz w:val="28"/>
          <w:szCs w:val="28"/>
        </w:rPr>
        <w:t xml:space="preserve">Давайте рассмотрим некоторые приёмы работы, которые помогают формировать у учащихся культуру осознанного слушания: </w:t>
      </w:r>
    </w:p>
    <w:p w:rsidR="002A2BB9" w:rsidRDefault="002A2BB9" w:rsidP="002A2BB9">
      <w:pPr>
        <w:pStyle w:val="a4"/>
        <w:rPr>
          <w:rFonts w:ascii="Times New Roman" w:hAnsi="Times New Roman" w:cs="Times New Roman"/>
          <w:sz w:val="28"/>
          <w:szCs w:val="28"/>
        </w:rPr>
      </w:pPr>
      <w:r w:rsidRPr="00A92C4D">
        <w:rPr>
          <w:rFonts w:ascii="Times New Roman" w:hAnsi="Times New Roman" w:cs="Times New Roman"/>
          <w:b/>
          <w:sz w:val="28"/>
          <w:szCs w:val="28"/>
        </w:rPr>
        <w:t>1. «Только минута».</w:t>
      </w:r>
      <w:r w:rsidRPr="00A92C4D">
        <w:rPr>
          <w:rFonts w:ascii="Times New Roman" w:hAnsi="Times New Roman" w:cs="Times New Roman"/>
          <w:sz w:val="28"/>
          <w:szCs w:val="28"/>
        </w:rPr>
        <w:t xml:space="preserve"> Учащиеся в парах в течение минуты</w:t>
      </w:r>
      <w:r>
        <w:rPr>
          <w:rFonts w:ascii="Times New Roman" w:hAnsi="Times New Roman" w:cs="Times New Roman"/>
          <w:sz w:val="28"/>
          <w:szCs w:val="28"/>
        </w:rPr>
        <w:t xml:space="preserve"> </w:t>
      </w:r>
      <w:r w:rsidRPr="00A92C4D">
        <w:rPr>
          <w:rFonts w:ascii="Times New Roman" w:hAnsi="Times New Roman" w:cs="Times New Roman"/>
          <w:sz w:val="28"/>
          <w:szCs w:val="28"/>
        </w:rPr>
        <w:t xml:space="preserve">рассказывают друг другу о своём любимом фильме, о хобби, о путешествии и т.п. (в зависимости от изучаемой темы). Это упражнение развивает умение слушать внимательно, так как затем нужно будет рассказать друг о друге всему классу. Одно из главных условий – постараться как можно точнее передать услышанное, используя лексику и синтаксические конструкции собеседника. </w:t>
      </w:r>
    </w:p>
    <w:p w:rsidR="002A2BB9" w:rsidRDefault="002A2BB9" w:rsidP="002A2BB9">
      <w:pPr>
        <w:pStyle w:val="a4"/>
        <w:rPr>
          <w:rFonts w:ascii="Times New Roman" w:hAnsi="Times New Roman" w:cs="Times New Roman"/>
          <w:sz w:val="28"/>
          <w:szCs w:val="28"/>
        </w:rPr>
      </w:pPr>
      <w:r w:rsidRPr="00A92C4D">
        <w:rPr>
          <w:rFonts w:ascii="Times New Roman" w:hAnsi="Times New Roman" w:cs="Times New Roman"/>
          <w:b/>
          <w:sz w:val="28"/>
          <w:szCs w:val="28"/>
        </w:rPr>
        <w:t>2. «Взять на карандаш».</w:t>
      </w:r>
      <w:r w:rsidRPr="00A92C4D">
        <w:rPr>
          <w:rFonts w:ascii="Times New Roman" w:hAnsi="Times New Roman" w:cs="Times New Roman"/>
          <w:sz w:val="28"/>
          <w:szCs w:val="28"/>
        </w:rPr>
        <w:t xml:space="preserve"> Предложить учащимся во время слушания аудио- или видеоматериала фиксировать отдельные слова, выражения, обороты речи, интересные факты. С этой целью также можно предложить учащимся использовать определенные символы, условные обозначения. Это приучит учащихся внимательно слушать материал, извлекать информацию, которую они затем смогут использовать при говорении и письме, сохраняя лексические, синтаксические особенности текста. Таким образом</w:t>
      </w:r>
      <w:r>
        <w:rPr>
          <w:rFonts w:ascii="Times New Roman" w:hAnsi="Times New Roman" w:cs="Times New Roman"/>
          <w:sz w:val="28"/>
          <w:szCs w:val="28"/>
        </w:rPr>
        <w:t>,</w:t>
      </w:r>
      <w:r w:rsidRPr="00A92C4D">
        <w:rPr>
          <w:rFonts w:ascii="Times New Roman" w:hAnsi="Times New Roman" w:cs="Times New Roman"/>
          <w:sz w:val="28"/>
          <w:szCs w:val="28"/>
        </w:rPr>
        <w:t xml:space="preserve"> учащиеся расширяют активную лексику и обогащают свою речь.</w:t>
      </w:r>
    </w:p>
    <w:p w:rsidR="002A2BB9" w:rsidRDefault="002A2BB9" w:rsidP="002A2BB9">
      <w:pPr>
        <w:pStyle w:val="a4"/>
        <w:rPr>
          <w:rFonts w:ascii="Times New Roman" w:hAnsi="Times New Roman" w:cs="Times New Roman"/>
          <w:sz w:val="28"/>
          <w:szCs w:val="28"/>
        </w:rPr>
      </w:pPr>
      <w:r w:rsidRPr="00A92C4D">
        <w:rPr>
          <w:rFonts w:ascii="Times New Roman" w:hAnsi="Times New Roman" w:cs="Times New Roman"/>
          <w:sz w:val="28"/>
          <w:szCs w:val="28"/>
        </w:rPr>
        <w:t xml:space="preserve"> </w:t>
      </w:r>
      <w:r w:rsidRPr="00A92C4D">
        <w:rPr>
          <w:rFonts w:ascii="Times New Roman" w:hAnsi="Times New Roman" w:cs="Times New Roman"/>
          <w:b/>
          <w:sz w:val="28"/>
          <w:szCs w:val="28"/>
        </w:rPr>
        <w:t>3. Взаимооценивание.</w:t>
      </w:r>
      <w:r w:rsidRPr="00A92C4D">
        <w:rPr>
          <w:rFonts w:ascii="Times New Roman" w:hAnsi="Times New Roman" w:cs="Times New Roman"/>
          <w:sz w:val="28"/>
          <w:szCs w:val="28"/>
        </w:rPr>
        <w:t xml:space="preserve"> </w:t>
      </w:r>
      <w:r>
        <w:rPr>
          <w:rFonts w:ascii="Times New Roman" w:hAnsi="Times New Roman" w:cs="Times New Roman"/>
          <w:sz w:val="28"/>
          <w:szCs w:val="28"/>
        </w:rPr>
        <w:t xml:space="preserve">Этот прием </w:t>
      </w:r>
      <w:r w:rsidRPr="00A92C4D">
        <w:rPr>
          <w:rFonts w:ascii="Times New Roman" w:hAnsi="Times New Roman" w:cs="Times New Roman"/>
          <w:sz w:val="28"/>
          <w:szCs w:val="28"/>
        </w:rPr>
        <w:t>помогает вовлечь учеников в процесс активного слушания. Чтобы оценить звучащую речь, её необходимо очень внимательно прослушать. Развитию данного навыка способствует и работа с текстами, в которых нарушены грамматические и орфоэпические нормы. Учащиеся получают опыт оценивания устной речи.</w:t>
      </w:r>
    </w:p>
    <w:p w:rsidR="002A2BB9" w:rsidRDefault="002A2BB9" w:rsidP="002A2BB9">
      <w:pPr>
        <w:pStyle w:val="a4"/>
        <w:rPr>
          <w:rFonts w:ascii="Times New Roman" w:hAnsi="Times New Roman" w:cs="Times New Roman"/>
          <w:sz w:val="28"/>
          <w:szCs w:val="28"/>
        </w:rPr>
      </w:pPr>
      <w:r w:rsidRPr="00A92C4D">
        <w:rPr>
          <w:rFonts w:ascii="Times New Roman" w:hAnsi="Times New Roman" w:cs="Times New Roman"/>
          <w:sz w:val="28"/>
          <w:szCs w:val="28"/>
        </w:rPr>
        <w:t xml:space="preserve"> </w:t>
      </w:r>
      <w:r w:rsidRPr="00A92C4D">
        <w:rPr>
          <w:rFonts w:ascii="Times New Roman" w:hAnsi="Times New Roman" w:cs="Times New Roman"/>
          <w:b/>
          <w:sz w:val="28"/>
          <w:szCs w:val="28"/>
        </w:rPr>
        <w:t>4. Рефлексия после слушания.</w:t>
      </w:r>
      <w:r w:rsidRPr="00A92C4D">
        <w:rPr>
          <w:rFonts w:ascii="Times New Roman" w:hAnsi="Times New Roman" w:cs="Times New Roman"/>
          <w:sz w:val="28"/>
          <w:szCs w:val="28"/>
        </w:rPr>
        <w:t xml:space="preserve"> Очень важно после выполнения задания дать возможность учащимся написать о своих ощущениях, о трудностях, возникших в процессе работы. Замечено, что некоторым ученикам, особенно в первое время, слушание даётся труднее других навыков. Рефлексия после слушания позволяет учителю на основе полученных данных выстроить траекторию дальнейшего обучения ученика</w:t>
      </w:r>
      <w:r>
        <w:rPr>
          <w:rFonts w:ascii="Times New Roman" w:hAnsi="Times New Roman" w:cs="Times New Roman"/>
          <w:sz w:val="28"/>
          <w:szCs w:val="28"/>
        </w:rPr>
        <w:t>.</w:t>
      </w:r>
    </w:p>
    <w:p w:rsidR="002A2BB9" w:rsidRDefault="002A2BB9" w:rsidP="002A2BB9">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B87D85">
        <w:rPr>
          <w:rFonts w:ascii="Times New Roman" w:hAnsi="Times New Roman" w:cs="Times New Roman"/>
          <w:sz w:val="28"/>
          <w:szCs w:val="28"/>
        </w:rPr>
        <w:t xml:space="preserve">Навык говорения включает в себя готовность к поддержанию беседы на различные темы и овладение техникой речи. Интегрированная образовательная программа предоставляет учащимся возможность всесторонне развивать устную речь: пополнять словарный запас, пересказывать и анализировать прочитанный или прослушанный текст, выступать с монологическим высказыванием, принимать участие в диалоге, оценивать устное высказывание. Большим преимуществом интегрированной программы является то, что учащиеся на уроках русского языка приобретают </w:t>
      </w:r>
      <w:r w:rsidRPr="00B87D85">
        <w:rPr>
          <w:rFonts w:ascii="Times New Roman" w:hAnsi="Times New Roman" w:cs="Times New Roman"/>
          <w:sz w:val="28"/>
          <w:szCs w:val="28"/>
        </w:rPr>
        <w:lastRenderedPageBreak/>
        <w:t>знания из разных областей науки и искусства, учатся поддерживать беседу на самые различные темы, представляющие общественный интерес, высказывать свое мнение, формировать собственный стиль речи. Существует известная фраза: научить нельзя, научиться можно. Это как 33 раз о говорении. Успех будет зависеть от усилий и желания самого ученика. Задача учителя – поддерживать его в стремлении ясно формулировать мысль, правильно строить предложения, внятно и выразительно произносить слова, постепенно увеличивая объём устного сообщения. Обратимся к некоторым приёмам работы, которые помогают формировать у учащихся навык говорения.</w:t>
      </w:r>
    </w:p>
    <w:p w:rsidR="002A2BB9" w:rsidRDefault="002A2BB9" w:rsidP="002A2BB9">
      <w:pPr>
        <w:pStyle w:val="a4"/>
        <w:jc w:val="both"/>
        <w:rPr>
          <w:rFonts w:ascii="Times New Roman" w:hAnsi="Times New Roman" w:cs="Times New Roman"/>
          <w:sz w:val="28"/>
          <w:szCs w:val="28"/>
        </w:rPr>
      </w:pPr>
      <w:r w:rsidRPr="00B87D85">
        <w:rPr>
          <w:rFonts w:ascii="Times New Roman" w:hAnsi="Times New Roman" w:cs="Times New Roman"/>
          <w:b/>
          <w:sz w:val="28"/>
          <w:szCs w:val="28"/>
        </w:rPr>
        <w:t xml:space="preserve"> 1. «Разогрев».</w:t>
      </w:r>
      <w:r w:rsidRPr="00B87D85">
        <w:rPr>
          <w:rFonts w:ascii="Times New Roman" w:hAnsi="Times New Roman" w:cs="Times New Roman"/>
          <w:sz w:val="28"/>
          <w:szCs w:val="28"/>
        </w:rPr>
        <w:t xml:space="preserve"> Суть этого приёма заключается в том, что при изучении какой-либо темы по одному из разделов учитель в начале урока даёт небольшое упражнение на говорение. Задание должно быть связано с изучаемой темой, цель его – вызвать к ней интерес, служить своеобразным «мостиком» к тому, о чём пойдет речь на уроке. </w:t>
      </w:r>
    </w:p>
    <w:p w:rsidR="002A2BB9" w:rsidRDefault="002A2BB9" w:rsidP="002A2BB9">
      <w:pPr>
        <w:pStyle w:val="a4"/>
        <w:jc w:val="both"/>
        <w:rPr>
          <w:rFonts w:ascii="Times New Roman" w:hAnsi="Times New Roman" w:cs="Times New Roman"/>
          <w:sz w:val="28"/>
          <w:szCs w:val="28"/>
        </w:rPr>
      </w:pPr>
      <w:r w:rsidRPr="001005B1">
        <w:rPr>
          <w:rFonts w:ascii="Times New Roman" w:hAnsi="Times New Roman" w:cs="Times New Roman"/>
          <w:b/>
          <w:sz w:val="28"/>
          <w:szCs w:val="28"/>
        </w:rPr>
        <w:t>2. Скороговорки</w:t>
      </w:r>
      <w:r w:rsidRPr="00B87D85">
        <w:rPr>
          <w:rFonts w:ascii="Times New Roman" w:hAnsi="Times New Roman" w:cs="Times New Roman"/>
          <w:sz w:val="28"/>
          <w:szCs w:val="28"/>
        </w:rPr>
        <w:t xml:space="preserve">. Это упражнение можно использовать в качестве разминки артикуляционного аппарата перед говорением (монологическое высказывание, пересказ и др.) и для развития дикции. Полезно произносить скороговорки несколько раз, с разной интонацией и с разной скоростью. </w:t>
      </w:r>
    </w:p>
    <w:p w:rsidR="002A2BB9" w:rsidRDefault="002A2BB9" w:rsidP="002A2BB9">
      <w:pPr>
        <w:pStyle w:val="a4"/>
        <w:jc w:val="both"/>
        <w:rPr>
          <w:rFonts w:ascii="Times New Roman" w:hAnsi="Times New Roman" w:cs="Times New Roman"/>
          <w:sz w:val="28"/>
          <w:szCs w:val="28"/>
        </w:rPr>
      </w:pPr>
      <w:r w:rsidRPr="001005B1">
        <w:rPr>
          <w:rFonts w:ascii="Times New Roman" w:hAnsi="Times New Roman" w:cs="Times New Roman"/>
          <w:b/>
          <w:sz w:val="28"/>
          <w:szCs w:val="28"/>
        </w:rPr>
        <w:t>3. Назначение спикера.</w:t>
      </w:r>
      <w:r w:rsidRPr="00B87D85">
        <w:rPr>
          <w:rFonts w:ascii="Times New Roman" w:hAnsi="Times New Roman" w:cs="Times New Roman"/>
          <w:sz w:val="28"/>
          <w:szCs w:val="28"/>
        </w:rPr>
        <w:t xml:space="preserve"> Организуя работу в группах для выполнения задания, предполагающего выступление с результатами деятельности, иногда полезно предупредить учащихся, что спикера от группы будет назначать сам учитель. Это заставляет отдельных учащихся если не принимать активное участие в обсуждении, то хотя бы внимательно слушать остальных уча</w:t>
      </w:r>
      <w:r>
        <w:rPr>
          <w:rFonts w:ascii="Times New Roman" w:hAnsi="Times New Roman" w:cs="Times New Roman"/>
          <w:sz w:val="28"/>
          <w:szCs w:val="28"/>
        </w:rPr>
        <w:t>стников группы и запоминать, что</w:t>
      </w:r>
      <w:r w:rsidRPr="00B87D85">
        <w:rPr>
          <w:rFonts w:ascii="Times New Roman" w:hAnsi="Times New Roman" w:cs="Times New Roman"/>
          <w:sz w:val="28"/>
          <w:szCs w:val="28"/>
        </w:rPr>
        <w:t xml:space="preserve"> было сказано, следить за ходом обсуждения и быть готовыми к выступлению. Такой приём полезно использовать в работе с теми учениками, которые предпочитают «отмалчиваться».</w:t>
      </w:r>
    </w:p>
    <w:p w:rsidR="002A2BB9" w:rsidRDefault="002A2BB9" w:rsidP="002A2BB9">
      <w:pPr>
        <w:pStyle w:val="a4"/>
        <w:jc w:val="both"/>
        <w:rPr>
          <w:rFonts w:ascii="Times New Roman" w:hAnsi="Times New Roman" w:cs="Times New Roman"/>
          <w:sz w:val="28"/>
          <w:szCs w:val="28"/>
        </w:rPr>
      </w:pPr>
      <w:r w:rsidRPr="001005B1">
        <w:rPr>
          <w:rFonts w:ascii="Times New Roman" w:hAnsi="Times New Roman" w:cs="Times New Roman"/>
          <w:b/>
          <w:sz w:val="28"/>
          <w:szCs w:val="28"/>
        </w:rPr>
        <w:t xml:space="preserve"> 4. Оценивание устной речи.</w:t>
      </w:r>
      <w:r w:rsidRPr="00B87D85">
        <w:rPr>
          <w:rFonts w:ascii="Times New Roman" w:hAnsi="Times New Roman" w:cs="Times New Roman"/>
          <w:sz w:val="28"/>
          <w:szCs w:val="28"/>
        </w:rPr>
        <w:t xml:space="preserve"> Очень полезно предоставлять учащимся возможность оценивать речь одноклассника (взаимооценивание) и свою речь (самооценивание), записанную на диктофон. Задача учащихся - фиксировать нарушение речевых норм, обращать внимание на содержание, богатство и выразительность речи говорящего. Это даёт им возможность на время стать критиками, научиться слушать внимательно и находить ошибки в своей и чужой речи. Такая работа, несомненно, развивает внимание, умение анализировать звучащую речь сквозь призму содержания, лексического разнообразия, синтаксических конструкций и стилистических средств. Более успешные ученики могут самостоятельно классифицировать ошибки, допущенные в устной речи. </w:t>
      </w:r>
    </w:p>
    <w:p w:rsidR="004A65A6" w:rsidRDefault="002A2BB9" w:rsidP="002A2BB9">
      <w:pPr>
        <w:pStyle w:val="a4"/>
        <w:jc w:val="both"/>
        <w:rPr>
          <w:rFonts w:ascii="Times New Roman" w:hAnsi="Times New Roman" w:cs="Times New Roman"/>
          <w:sz w:val="28"/>
          <w:szCs w:val="28"/>
        </w:rPr>
      </w:pPr>
      <w:r w:rsidRPr="001005B1">
        <w:rPr>
          <w:rFonts w:ascii="Times New Roman" w:hAnsi="Times New Roman" w:cs="Times New Roman"/>
          <w:b/>
          <w:sz w:val="28"/>
          <w:szCs w:val="28"/>
        </w:rPr>
        <w:t>5. Учимся на образцах</w:t>
      </w:r>
      <w:r w:rsidRPr="00B87D85">
        <w:rPr>
          <w:rFonts w:ascii="Times New Roman" w:hAnsi="Times New Roman" w:cs="Times New Roman"/>
          <w:sz w:val="28"/>
          <w:szCs w:val="28"/>
        </w:rPr>
        <w:t xml:space="preserve">. Примеры хорошей устной речи, записанные на диктофон или снятые на видео, необходимо демонстрировать учащимся в качестве образца. </w:t>
      </w:r>
    </w:p>
    <w:p w:rsidR="002A2BB9" w:rsidRDefault="002A2BB9" w:rsidP="002A2BB9">
      <w:pPr>
        <w:pStyle w:val="a4"/>
        <w:jc w:val="both"/>
        <w:rPr>
          <w:rFonts w:ascii="Times New Roman" w:hAnsi="Times New Roman" w:cs="Times New Roman"/>
          <w:sz w:val="28"/>
          <w:szCs w:val="28"/>
        </w:rPr>
      </w:pPr>
      <w:r w:rsidRPr="001005B1">
        <w:rPr>
          <w:rFonts w:ascii="Times New Roman" w:hAnsi="Times New Roman" w:cs="Times New Roman"/>
          <w:b/>
          <w:sz w:val="28"/>
          <w:szCs w:val="28"/>
        </w:rPr>
        <w:t>6. Работа над ошибками.</w:t>
      </w:r>
      <w:r w:rsidRPr="00B87D85">
        <w:rPr>
          <w:rFonts w:ascii="Times New Roman" w:hAnsi="Times New Roman" w:cs="Times New Roman"/>
          <w:sz w:val="28"/>
          <w:szCs w:val="28"/>
        </w:rPr>
        <w:t xml:space="preserve"> Такая работа целесообразна после выполнения формативного задания и суммативной работы, чтобы провести подробный анализ ошибок, допущенных в говорении. Учитель может сам анализировать недочеты в процессе говорения либо записывать речь учащихся на диктофон, чтобы они самостоятельно исправили ошибки. Работа проводится для того, чтобы дать возможность учащимся определить характер ошибок и пути их преодоления – что, несомненно, способствует развитию речевой культуры </w:t>
      </w:r>
      <w:r w:rsidRPr="00B87D85">
        <w:rPr>
          <w:rFonts w:ascii="Times New Roman" w:hAnsi="Times New Roman" w:cs="Times New Roman"/>
          <w:sz w:val="28"/>
          <w:szCs w:val="28"/>
        </w:rPr>
        <w:lastRenderedPageBreak/>
        <w:t xml:space="preserve">учащихся. В работе над ошибками, допущенными при говорении, принимает участие весь класс, и нет необходимости называть имя того, кто именно допустил ту или иную ошибку. Цель работы над ошибками заключается не в том, чтобы уличить ученика в ошибке, а в том, чтобы ученики поняли, какая именно ошибка была допущена, и, самое главное, как её можно было избежать. Подобные ошибки нельзя оставлять без внимания, если мы хотим, чтобы речь наших учеников была правильной. </w:t>
      </w:r>
    </w:p>
    <w:p w:rsidR="002A2BB9" w:rsidRPr="00B87D85" w:rsidRDefault="002A2BB9" w:rsidP="002A2BB9">
      <w:pPr>
        <w:pStyle w:val="a4"/>
        <w:jc w:val="both"/>
        <w:rPr>
          <w:rFonts w:ascii="Times New Roman" w:hAnsi="Times New Roman" w:cs="Times New Roman"/>
          <w:sz w:val="28"/>
          <w:szCs w:val="28"/>
        </w:rPr>
      </w:pPr>
      <w:r w:rsidRPr="001005B1">
        <w:rPr>
          <w:rFonts w:ascii="Times New Roman" w:hAnsi="Times New Roman" w:cs="Times New Roman"/>
          <w:b/>
          <w:sz w:val="28"/>
          <w:szCs w:val="28"/>
        </w:rPr>
        <w:t>7. Рефлексия после говорения.</w:t>
      </w:r>
      <w:r w:rsidRPr="00B87D85">
        <w:rPr>
          <w:rFonts w:ascii="Times New Roman" w:hAnsi="Times New Roman" w:cs="Times New Roman"/>
          <w:sz w:val="28"/>
          <w:szCs w:val="28"/>
        </w:rPr>
        <w:t xml:space="preserve"> Много полезной информации о своих учениках учитель может получить из их рефлексии. На основе полученной информации учитель планирует дальнейшую деятельность по совершенствованию устной речи ученика.</w:t>
      </w:r>
    </w:p>
    <w:p w:rsidR="002A2BB9" w:rsidRPr="00DD6294" w:rsidRDefault="002A2BB9" w:rsidP="002A2BB9">
      <w:pPr>
        <w:jc w:val="center"/>
        <w:rPr>
          <w:b/>
          <w:sz w:val="28"/>
          <w:szCs w:val="28"/>
        </w:rPr>
      </w:pPr>
    </w:p>
    <w:p w:rsidR="00364FF6" w:rsidRDefault="00364FF6" w:rsidP="00364FF6">
      <w:pPr>
        <w:spacing w:before="327" w:line="276" w:lineRule="auto"/>
        <w:ind w:right="1776"/>
        <w:jc w:val="center"/>
        <w:rPr>
          <w:sz w:val="28"/>
          <w:szCs w:val="28"/>
        </w:rPr>
      </w:pPr>
    </w:p>
    <w:p w:rsidR="00364FF6" w:rsidRDefault="00364FF6" w:rsidP="00364FF6">
      <w:pPr>
        <w:pStyle w:val="TableParagraph"/>
        <w:ind w:left="0"/>
        <w:rPr>
          <w:sz w:val="28"/>
          <w:szCs w:val="28"/>
        </w:rPr>
      </w:pPr>
    </w:p>
    <w:p w:rsidR="00364FF6" w:rsidRDefault="00364FF6" w:rsidP="00364FF6">
      <w:pPr>
        <w:spacing w:before="57" w:line="408" w:lineRule="auto"/>
        <w:ind w:left="2003" w:right="2142" w:firstLine="2"/>
        <w:jc w:val="center"/>
        <w:rPr>
          <w:b/>
          <w:sz w:val="32"/>
        </w:rPr>
      </w:pPr>
    </w:p>
    <w:p w:rsidR="000E6EEA" w:rsidRDefault="000E6EEA"/>
    <w:sectPr w:rsidR="000E6EEA" w:rsidSect="002A2BB9">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495"/>
    <w:rsid w:val="000E6EEA"/>
    <w:rsid w:val="002A2BB9"/>
    <w:rsid w:val="00364FF6"/>
    <w:rsid w:val="00423495"/>
    <w:rsid w:val="004A65A6"/>
    <w:rsid w:val="00A15B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68898"/>
  <w15:chartTrackingRefBased/>
  <w15:docId w15:val="{50835805-94C4-4D4A-ACE8-319BE9CE7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64FF6"/>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364FF6"/>
    <w:pPr>
      <w:spacing w:line="315" w:lineRule="exact"/>
      <w:ind w:left="105"/>
    </w:pPr>
  </w:style>
  <w:style w:type="paragraph" w:styleId="a3">
    <w:name w:val="Normal (Web)"/>
    <w:basedOn w:val="a"/>
    <w:uiPriority w:val="99"/>
    <w:semiHidden/>
    <w:unhideWhenUsed/>
    <w:rsid w:val="002A2BB9"/>
    <w:pPr>
      <w:widowControl/>
      <w:autoSpaceDE/>
      <w:autoSpaceDN/>
      <w:spacing w:before="100" w:beforeAutospacing="1" w:after="100" w:afterAutospacing="1"/>
    </w:pPr>
    <w:rPr>
      <w:sz w:val="24"/>
      <w:szCs w:val="24"/>
      <w:lang w:eastAsia="ru-RU"/>
    </w:rPr>
  </w:style>
  <w:style w:type="paragraph" w:styleId="a4">
    <w:name w:val="No Spacing"/>
    <w:uiPriority w:val="1"/>
    <w:qFormat/>
    <w:rsid w:val="002A2B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52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1790</Words>
  <Characters>10209</Characters>
  <Application>Microsoft Office Word</Application>
  <DocSecurity>0</DocSecurity>
  <Lines>85</Lines>
  <Paragraphs>23</Paragraphs>
  <ScaleCrop>false</ScaleCrop>
  <Company/>
  <LinksUpToDate>false</LinksUpToDate>
  <CharactersWithSpaces>11976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СШ2</dc:creator>
  <cp:keywords/>
  <dc:description/>
  <cp:lastModifiedBy>СШ2</cp:lastModifiedBy>
  <cp:revision>9</cp:revision>
  <dcterms:created xsi:type="dcterms:W3CDTF">2022-12-17T11:00:00Z</dcterms:created>
  <dcterms:modified xsi:type="dcterms:W3CDTF">2024-01-25T05:54:00Z</dcterms:modified>
</cp:coreProperties>
</file>