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A5B" w:rsidRPr="006A5A5B" w:rsidRDefault="006A5A5B" w:rsidP="006A5A5B">
      <w:pPr>
        <w:pStyle w:val="a3"/>
        <w:jc w:val="center"/>
        <w:rPr>
          <w:rFonts w:ascii="Times New Roman" w:hAnsi="Times New Roman" w:cs="Times New Roman"/>
          <w:sz w:val="32"/>
          <w:szCs w:val="36"/>
        </w:rPr>
      </w:pPr>
    </w:p>
    <w:p w:rsidR="006A5A5B" w:rsidRPr="006A5A5B" w:rsidRDefault="006A5A5B" w:rsidP="006A5A5B">
      <w:pPr>
        <w:pStyle w:val="a3"/>
        <w:jc w:val="center"/>
        <w:rPr>
          <w:rFonts w:ascii="Times New Roman" w:hAnsi="Times New Roman" w:cs="Times New Roman"/>
          <w:sz w:val="32"/>
          <w:szCs w:val="36"/>
        </w:rPr>
      </w:pPr>
      <w:proofErr w:type="spellStart"/>
      <w:r w:rsidRPr="006A5A5B">
        <w:rPr>
          <w:rFonts w:ascii="Times New Roman" w:hAnsi="Times New Roman" w:cs="Times New Roman"/>
          <w:sz w:val="32"/>
          <w:szCs w:val="36"/>
        </w:rPr>
        <w:t>Сайрамская</w:t>
      </w:r>
      <w:proofErr w:type="spellEnd"/>
      <w:r w:rsidRPr="006A5A5B">
        <w:rPr>
          <w:rFonts w:ascii="Times New Roman" w:hAnsi="Times New Roman" w:cs="Times New Roman"/>
          <w:sz w:val="32"/>
          <w:szCs w:val="36"/>
        </w:rPr>
        <w:t xml:space="preserve"> детская музыкальная школа Nº1</w:t>
      </w:r>
    </w:p>
    <w:p w:rsidR="006A5A5B" w:rsidRPr="006A5A5B" w:rsidRDefault="006A5A5B" w:rsidP="006A5A5B">
      <w:pPr>
        <w:pStyle w:val="a3"/>
        <w:jc w:val="center"/>
        <w:rPr>
          <w:rFonts w:ascii="Times New Roman" w:hAnsi="Times New Roman" w:cs="Times New Roman"/>
          <w:sz w:val="32"/>
          <w:szCs w:val="36"/>
        </w:rPr>
      </w:pPr>
      <w:proofErr w:type="spellStart"/>
      <w:r w:rsidRPr="006A5A5B">
        <w:rPr>
          <w:rFonts w:ascii="Times New Roman" w:hAnsi="Times New Roman" w:cs="Times New Roman"/>
          <w:sz w:val="32"/>
          <w:szCs w:val="36"/>
        </w:rPr>
        <w:t>Сайрамского</w:t>
      </w:r>
      <w:proofErr w:type="spellEnd"/>
      <w:r w:rsidRPr="006A5A5B">
        <w:rPr>
          <w:rFonts w:ascii="Times New Roman" w:hAnsi="Times New Roman" w:cs="Times New Roman"/>
          <w:sz w:val="32"/>
          <w:szCs w:val="36"/>
        </w:rPr>
        <w:t xml:space="preserve"> района управления образования</w:t>
      </w:r>
    </w:p>
    <w:p w:rsidR="006A5A5B" w:rsidRPr="006A5A5B" w:rsidRDefault="006A5A5B" w:rsidP="006A5A5B">
      <w:pPr>
        <w:pStyle w:val="a3"/>
        <w:jc w:val="center"/>
        <w:rPr>
          <w:rFonts w:ascii="Times New Roman" w:hAnsi="Times New Roman" w:cs="Times New Roman"/>
          <w:sz w:val="32"/>
          <w:szCs w:val="36"/>
        </w:rPr>
      </w:pPr>
      <w:r w:rsidRPr="006A5A5B">
        <w:rPr>
          <w:rFonts w:ascii="Times New Roman" w:hAnsi="Times New Roman" w:cs="Times New Roman"/>
          <w:sz w:val="32"/>
          <w:szCs w:val="36"/>
        </w:rPr>
        <w:t>Туркестанской области</w:t>
      </w:r>
    </w:p>
    <w:p w:rsidR="006A5A5B" w:rsidRDefault="00FD5268" w:rsidP="006A5A5B">
      <w:pPr>
        <w:pStyle w:val="a3"/>
        <w:rPr>
          <w:rFonts w:ascii="Times New Roman" w:hAnsi="Times New Roman" w:cs="Times New Roman"/>
          <w:sz w:val="28"/>
          <w:szCs w:val="36"/>
        </w:rPr>
      </w:pPr>
      <w:r>
        <w:rPr>
          <w:rFonts w:ascii="Times New Roman" w:hAnsi="Times New Roman" w:cs="Times New Roman"/>
          <w:sz w:val="28"/>
          <w:szCs w:val="36"/>
        </w:rPr>
        <w:t xml:space="preserve"> </w:t>
      </w:r>
    </w:p>
    <w:p w:rsidR="006A5A5B" w:rsidRDefault="006A5A5B" w:rsidP="006A5A5B">
      <w:pPr>
        <w:pStyle w:val="a3"/>
        <w:rPr>
          <w:rFonts w:ascii="Times New Roman" w:hAnsi="Times New Roman" w:cs="Times New Roman"/>
          <w:sz w:val="28"/>
          <w:szCs w:val="36"/>
        </w:rPr>
      </w:pPr>
    </w:p>
    <w:p w:rsidR="006A5A5B" w:rsidRDefault="006A5A5B" w:rsidP="006A5A5B">
      <w:pPr>
        <w:pStyle w:val="a3"/>
        <w:rPr>
          <w:rFonts w:ascii="Times New Roman" w:hAnsi="Times New Roman" w:cs="Times New Roman"/>
          <w:sz w:val="28"/>
          <w:szCs w:val="36"/>
        </w:rPr>
      </w:pPr>
    </w:p>
    <w:p w:rsidR="006A5A5B" w:rsidRDefault="006A5A5B" w:rsidP="006A5A5B">
      <w:pPr>
        <w:pStyle w:val="a3"/>
        <w:rPr>
          <w:rFonts w:ascii="Times New Roman" w:hAnsi="Times New Roman" w:cs="Times New Roman"/>
          <w:sz w:val="28"/>
          <w:szCs w:val="36"/>
        </w:rPr>
      </w:pPr>
    </w:p>
    <w:p w:rsidR="006A5A5B" w:rsidRDefault="006A5A5B" w:rsidP="006A5A5B">
      <w:pPr>
        <w:pStyle w:val="a3"/>
        <w:rPr>
          <w:rFonts w:ascii="Times New Roman" w:hAnsi="Times New Roman" w:cs="Times New Roman"/>
          <w:sz w:val="28"/>
          <w:szCs w:val="36"/>
        </w:rPr>
      </w:pPr>
    </w:p>
    <w:p w:rsidR="006A5A5B" w:rsidRDefault="006A5A5B" w:rsidP="006A5A5B">
      <w:pPr>
        <w:pStyle w:val="a3"/>
        <w:rPr>
          <w:rFonts w:ascii="Times New Roman" w:hAnsi="Times New Roman" w:cs="Times New Roman"/>
          <w:sz w:val="28"/>
          <w:szCs w:val="36"/>
        </w:rPr>
      </w:pPr>
    </w:p>
    <w:p w:rsidR="006A5A5B" w:rsidRPr="001C4BC9" w:rsidRDefault="006A5A5B" w:rsidP="001C4BC9">
      <w:pPr>
        <w:pStyle w:val="a3"/>
        <w:jc w:val="center"/>
        <w:rPr>
          <w:rFonts w:ascii="Times New Roman" w:hAnsi="Times New Roman" w:cs="Times New Roman"/>
          <w:sz w:val="40"/>
          <w:szCs w:val="36"/>
        </w:rPr>
      </w:pPr>
    </w:p>
    <w:p w:rsidR="001C4BC9" w:rsidRDefault="00FD5268" w:rsidP="001C4BC9">
      <w:pPr>
        <w:pStyle w:val="a3"/>
        <w:jc w:val="center"/>
        <w:rPr>
          <w:rFonts w:ascii="Times New Roman" w:hAnsi="Times New Roman" w:cs="Times New Roman"/>
          <w:b/>
          <w:sz w:val="56"/>
          <w:szCs w:val="28"/>
        </w:rPr>
      </w:pPr>
      <w:r w:rsidRPr="001C4BC9">
        <w:rPr>
          <w:rFonts w:ascii="Times New Roman" w:hAnsi="Times New Roman" w:cs="Times New Roman"/>
          <w:b/>
          <w:sz w:val="56"/>
          <w:szCs w:val="28"/>
        </w:rPr>
        <w:t>Доклад</w:t>
      </w:r>
      <w:r w:rsidR="00425214" w:rsidRPr="001C4BC9">
        <w:rPr>
          <w:rFonts w:ascii="Times New Roman" w:hAnsi="Times New Roman" w:cs="Times New Roman"/>
          <w:b/>
          <w:sz w:val="56"/>
          <w:szCs w:val="28"/>
        </w:rPr>
        <w:t xml:space="preserve"> на тему:</w:t>
      </w:r>
      <w:r w:rsidR="006A5A5B" w:rsidRPr="001C4BC9">
        <w:rPr>
          <w:rFonts w:ascii="Times New Roman" w:hAnsi="Times New Roman" w:cs="Times New Roman"/>
          <w:b/>
          <w:sz w:val="56"/>
          <w:szCs w:val="28"/>
        </w:rPr>
        <w:t xml:space="preserve">   </w:t>
      </w:r>
    </w:p>
    <w:p w:rsidR="00F47E4C" w:rsidRPr="001C4BC9" w:rsidRDefault="00425214" w:rsidP="001C4BC9">
      <w:pPr>
        <w:pStyle w:val="a3"/>
        <w:jc w:val="center"/>
        <w:rPr>
          <w:rFonts w:ascii="Times New Roman" w:hAnsi="Times New Roman" w:cs="Times New Roman"/>
          <w:b/>
          <w:sz w:val="44"/>
          <w:szCs w:val="28"/>
        </w:rPr>
      </w:pPr>
      <w:r w:rsidRPr="001C4BC9">
        <w:rPr>
          <w:rFonts w:ascii="Times New Roman" w:hAnsi="Times New Roman" w:cs="Times New Roman"/>
          <w:b/>
          <w:bCs/>
          <w:i/>
          <w:iCs/>
          <w:sz w:val="44"/>
          <w:szCs w:val="28"/>
        </w:rPr>
        <w:t>«Основные аспекты деятельн</w:t>
      </w:r>
      <w:r w:rsidR="00FD5268" w:rsidRPr="001C4BC9">
        <w:rPr>
          <w:rFonts w:ascii="Times New Roman" w:hAnsi="Times New Roman" w:cs="Times New Roman"/>
          <w:b/>
          <w:bCs/>
          <w:i/>
          <w:iCs/>
          <w:sz w:val="44"/>
          <w:szCs w:val="28"/>
        </w:rPr>
        <w:t>ости концертмейстера  ДМШ И ДШИ» Подготовила; преподаватель по классу фортепиано, концертмейстер</w:t>
      </w:r>
    </w:p>
    <w:p w:rsidR="001C4BC9" w:rsidRDefault="00F47E4C" w:rsidP="001C4BC9">
      <w:pPr>
        <w:pStyle w:val="a3"/>
        <w:jc w:val="right"/>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1C4BC9" w:rsidRDefault="001C4BC9" w:rsidP="001C4BC9">
      <w:pPr>
        <w:pStyle w:val="a3"/>
        <w:jc w:val="right"/>
        <w:rPr>
          <w:rFonts w:ascii="Times New Roman" w:hAnsi="Times New Roman" w:cs="Times New Roman"/>
          <w:b/>
          <w:bCs/>
          <w:i/>
          <w:iCs/>
          <w:sz w:val="28"/>
          <w:szCs w:val="28"/>
        </w:rPr>
      </w:pPr>
    </w:p>
    <w:p w:rsidR="001C4BC9" w:rsidRDefault="001C4BC9" w:rsidP="001C4BC9">
      <w:pPr>
        <w:pStyle w:val="a3"/>
        <w:jc w:val="right"/>
        <w:rPr>
          <w:rFonts w:ascii="Times New Roman" w:hAnsi="Times New Roman" w:cs="Times New Roman"/>
          <w:b/>
          <w:bCs/>
          <w:i/>
          <w:iCs/>
          <w:sz w:val="28"/>
          <w:szCs w:val="28"/>
        </w:rPr>
      </w:pPr>
    </w:p>
    <w:p w:rsidR="001C4BC9" w:rsidRDefault="001C4BC9" w:rsidP="001C4BC9">
      <w:pPr>
        <w:pStyle w:val="a3"/>
        <w:jc w:val="right"/>
        <w:rPr>
          <w:rFonts w:ascii="Times New Roman" w:hAnsi="Times New Roman" w:cs="Times New Roman"/>
          <w:b/>
          <w:bCs/>
          <w:i/>
          <w:iCs/>
          <w:sz w:val="28"/>
          <w:szCs w:val="28"/>
        </w:rPr>
      </w:pPr>
    </w:p>
    <w:p w:rsidR="001C4BC9" w:rsidRDefault="00F47E4C" w:rsidP="001C4BC9">
      <w:pPr>
        <w:pStyle w:val="a3"/>
        <w:jc w:val="right"/>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6A5A5B">
        <w:rPr>
          <w:rFonts w:ascii="Times New Roman" w:hAnsi="Times New Roman" w:cs="Times New Roman"/>
          <w:b/>
          <w:bCs/>
          <w:i/>
          <w:iCs/>
          <w:sz w:val="28"/>
          <w:szCs w:val="28"/>
        </w:rPr>
        <w:t>Преподаватель фортепианного</w:t>
      </w:r>
      <w:r w:rsidR="001C4BC9">
        <w:rPr>
          <w:rFonts w:ascii="Times New Roman" w:hAnsi="Times New Roman" w:cs="Times New Roman"/>
          <w:b/>
          <w:bCs/>
          <w:i/>
          <w:iCs/>
          <w:sz w:val="28"/>
          <w:szCs w:val="28"/>
        </w:rPr>
        <w:t xml:space="preserve"> </w:t>
      </w:r>
      <w:r w:rsidR="006A5A5B">
        <w:rPr>
          <w:rFonts w:ascii="Times New Roman" w:hAnsi="Times New Roman" w:cs="Times New Roman"/>
          <w:b/>
          <w:bCs/>
          <w:i/>
          <w:iCs/>
          <w:sz w:val="28"/>
          <w:szCs w:val="28"/>
        </w:rPr>
        <w:t xml:space="preserve">отделения: </w:t>
      </w:r>
      <w:r w:rsidR="00FD5268">
        <w:rPr>
          <w:rFonts w:ascii="Times New Roman" w:hAnsi="Times New Roman" w:cs="Times New Roman"/>
          <w:b/>
          <w:bCs/>
          <w:i/>
          <w:iCs/>
          <w:sz w:val="28"/>
          <w:szCs w:val="28"/>
        </w:rPr>
        <w:t xml:space="preserve">  </w:t>
      </w:r>
    </w:p>
    <w:p w:rsidR="00F47E4C" w:rsidRPr="00FD5268" w:rsidRDefault="00425214" w:rsidP="001C4BC9">
      <w:pPr>
        <w:pStyle w:val="a3"/>
        <w:jc w:val="right"/>
        <w:rPr>
          <w:rFonts w:ascii="Times New Roman" w:hAnsi="Times New Roman" w:cs="Times New Roman"/>
          <w:b/>
          <w:sz w:val="28"/>
          <w:szCs w:val="28"/>
        </w:rPr>
      </w:pPr>
      <w:proofErr w:type="spellStart"/>
      <w:r w:rsidRPr="00F47E4C">
        <w:rPr>
          <w:rFonts w:ascii="Times New Roman" w:hAnsi="Times New Roman" w:cs="Times New Roman"/>
          <w:b/>
          <w:bCs/>
          <w:i/>
          <w:iCs/>
          <w:sz w:val="28"/>
          <w:szCs w:val="28"/>
        </w:rPr>
        <w:t>Эштаева</w:t>
      </w:r>
      <w:proofErr w:type="spellEnd"/>
      <w:r w:rsidR="00FD5268">
        <w:rPr>
          <w:rFonts w:ascii="Times New Roman" w:hAnsi="Times New Roman" w:cs="Times New Roman"/>
          <w:b/>
          <w:bCs/>
          <w:i/>
          <w:iCs/>
          <w:sz w:val="28"/>
          <w:szCs w:val="28"/>
        </w:rPr>
        <w:t xml:space="preserve">  Наталья Александровна.</w:t>
      </w:r>
    </w:p>
    <w:p w:rsidR="00F47E4C" w:rsidRDefault="00F47E4C" w:rsidP="00F47E4C">
      <w:pPr>
        <w:pStyle w:val="a3"/>
        <w:jc w:val="center"/>
        <w:rPr>
          <w:rFonts w:ascii="Times New Roman" w:hAnsi="Times New Roman" w:cs="Times New Roman"/>
          <w:b/>
          <w:bCs/>
          <w:i/>
          <w:iCs/>
          <w:sz w:val="28"/>
          <w:szCs w:val="28"/>
        </w:rPr>
      </w:pPr>
    </w:p>
    <w:p w:rsidR="00F47E4C" w:rsidRDefault="00F47E4C"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bookmarkStart w:id="0" w:name="_GoBack"/>
      <w:bookmarkEnd w:id="0"/>
    </w:p>
    <w:p w:rsidR="001C4BC9" w:rsidRDefault="001C4BC9" w:rsidP="00F47E4C">
      <w:pPr>
        <w:pStyle w:val="a3"/>
        <w:jc w:val="center"/>
        <w:rPr>
          <w:rFonts w:ascii="Times New Roman" w:hAnsi="Times New Roman" w:cs="Times New Roman"/>
          <w:b/>
          <w:bCs/>
          <w:i/>
          <w:iCs/>
          <w:sz w:val="28"/>
          <w:szCs w:val="28"/>
        </w:rPr>
      </w:pPr>
    </w:p>
    <w:p w:rsidR="001C4BC9" w:rsidRDefault="001C4BC9" w:rsidP="001C4BC9">
      <w:pPr>
        <w:pStyle w:val="a3"/>
        <w:rPr>
          <w:rFonts w:ascii="Times New Roman" w:hAnsi="Times New Roman" w:cs="Times New Roman"/>
          <w:b/>
          <w:bCs/>
          <w:i/>
          <w:iCs/>
          <w:sz w:val="28"/>
          <w:szCs w:val="28"/>
        </w:rPr>
      </w:pPr>
    </w:p>
    <w:p w:rsidR="001C4BC9" w:rsidRDefault="001C4BC9" w:rsidP="00F47E4C">
      <w:pPr>
        <w:pStyle w:val="a3"/>
        <w:jc w:val="center"/>
        <w:rPr>
          <w:rFonts w:ascii="Times New Roman" w:hAnsi="Times New Roman" w:cs="Times New Roman"/>
          <w:b/>
          <w:bCs/>
          <w:i/>
          <w:iCs/>
          <w:sz w:val="28"/>
          <w:szCs w:val="28"/>
        </w:rPr>
      </w:pPr>
    </w:p>
    <w:p w:rsidR="001C4BC9" w:rsidRPr="001C4BC9" w:rsidRDefault="001C4BC9" w:rsidP="00F47E4C">
      <w:pPr>
        <w:pStyle w:val="a3"/>
        <w:jc w:val="center"/>
        <w:rPr>
          <w:rFonts w:ascii="Times New Roman" w:hAnsi="Times New Roman" w:cs="Times New Roman"/>
          <w:b/>
          <w:bCs/>
          <w:i/>
          <w:iCs/>
          <w:sz w:val="28"/>
          <w:szCs w:val="28"/>
        </w:rPr>
      </w:pPr>
      <w:proofErr w:type="spellStart"/>
      <w:r>
        <w:rPr>
          <w:rFonts w:ascii="Times New Roman" w:hAnsi="Times New Roman" w:cs="Times New Roman"/>
          <w:b/>
          <w:bCs/>
          <w:i/>
          <w:iCs/>
          <w:sz w:val="24"/>
          <w:szCs w:val="24"/>
        </w:rPr>
        <w:t>С.</w:t>
      </w:r>
      <w:r>
        <w:rPr>
          <w:rFonts w:ascii="Times New Roman" w:hAnsi="Times New Roman" w:cs="Times New Roman"/>
          <w:b/>
          <w:bCs/>
          <w:i/>
          <w:iCs/>
          <w:sz w:val="28"/>
          <w:szCs w:val="28"/>
        </w:rPr>
        <w:t>Аксукент</w:t>
      </w:r>
      <w:proofErr w:type="spellEnd"/>
      <w:r>
        <w:rPr>
          <w:rFonts w:ascii="Times New Roman" w:hAnsi="Times New Roman" w:cs="Times New Roman"/>
          <w:b/>
          <w:bCs/>
          <w:i/>
          <w:iCs/>
          <w:sz w:val="28"/>
          <w:szCs w:val="28"/>
        </w:rPr>
        <w:t xml:space="preserve"> 2023-2024</w:t>
      </w:r>
    </w:p>
    <w:p w:rsidR="00F47E4C" w:rsidRDefault="00F47E4C" w:rsidP="00F47E4C">
      <w:pPr>
        <w:pStyle w:val="a3"/>
        <w:jc w:val="center"/>
        <w:rPr>
          <w:rFonts w:ascii="Times New Roman" w:hAnsi="Times New Roman" w:cs="Times New Roman"/>
          <w:b/>
          <w:bCs/>
          <w:i/>
          <w:iCs/>
          <w:sz w:val="28"/>
          <w:szCs w:val="28"/>
        </w:rPr>
      </w:pPr>
    </w:p>
    <w:p w:rsidR="00425214" w:rsidRDefault="00425214">
      <w:pPr>
        <w:rPr>
          <w:rFonts w:ascii="Times New Roman" w:hAnsi="Times New Roman" w:cs="Times New Roman"/>
        </w:rPr>
      </w:pPr>
    </w:p>
    <w:p w:rsidR="002E35B8" w:rsidRPr="00425214" w:rsidRDefault="002E35B8">
      <w:pPr>
        <w:rPr>
          <w:rFonts w:ascii="Times New Roman" w:hAnsi="Times New Roman" w:cs="Times New Roman"/>
          <w:sz w:val="36"/>
          <w:szCs w:val="28"/>
        </w:rPr>
      </w:pPr>
      <w:r w:rsidRPr="00425214">
        <w:rPr>
          <w:rFonts w:ascii="Times New Roman" w:hAnsi="Times New Roman" w:cs="Times New Roman"/>
          <w:sz w:val="28"/>
        </w:rPr>
        <w:t>Цели и задачи:</w:t>
      </w:r>
    </w:p>
    <w:p w:rsidR="002E35B8" w:rsidRPr="00425214" w:rsidRDefault="002E35B8">
      <w:pPr>
        <w:rPr>
          <w:rFonts w:ascii="Times New Roman" w:hAnsi="Times New Roman" w:cs="Times New Roman"/>
          <w:sz w:val="28"/>
        </w:rPr>
      </w:pPr>
      <w:r w:rsidRPr="00425214">
        <w:rPr>
          <w:rFonts w:ascii="Times New Roman" w:hAnsi="Times New Roman" w:cs="Times New Roman"/>
          <w:sz w:val="28"/>
        </w:rPr>
        <w:t xml:space="preserve">• 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 </w:t>
      </w:r>
    </w:p>
    <w:p w:rsidR="002E35B8" w:rsidRPr="00425214" w:rsidRDefault="002E35B8">
      <w:pPr>
        <w:rPr>
          <w:rFonts w:ascii="Times New Roman" w:hAnsi="Times New Roman" w:cs="Times New Roman"/>
          <w:sz w:val="28"/>
        </w:rPr>
      </w:pPr>
      <w:r w:rsidRPr="00425214">
        <w:rPr>
          <w:rFonts w:ascii="Times New Roman" w:hAnsi="Times New Roman" w:cs="Times New Roman"/>
          <w:sz w:val="28"/>
        </w:rPr>
        <w:t xml:space="preserve">• Выявить специфику деятельности концертмейстера-пианиста в условиях детской музыкальной школы. </w:t>
      </w:r>
    </w:p>
    <w:p w:rsidR="00AF1619" w:rsidRPr="00FD5268" w:rsidRDefault="002E35B8" w:rsidP="00AF1619">
      <w:pPr>
        <w:rPr>
          <w:rFonts w:ascii="Times New Roman" w:hAnsi="Times New Roman" w:cs="Times New Roman"/>
          <w:sz w:val="28"/>
        </w:rPr>
      </w:pPr>
      <w:r w:rsidRPr="00425214">
        <w:rPr>
          <w:rFonts w:ascii="Times New Roman" w:hAnsi="Times New Roman" w:cs="Times New Roman"/>
          <w:sz w:val="28"/>
        </w:rPr>
        <w:t>• Опираясь на научно-методическую литературу и собственный опыт работы систематизировать формы, методы и приемы работы концертмейстера с учащимися разных специальностей</w:t>
      </w:r>
      <w:proofErr w:type="gramStart"/>
      <w:r w:rsidRPr="00425214">
        <w:rPr>
          <w:rFonts w:ascii="Times New Roman" w:hAnsi="Times New Roman" w:cs="Times New Roman"/>
          <w:sz w:val="28"/>
        </w:rPr>
        <w:t>.</w:t>
      </w:r>
      <w:r w:rsidR="00AF1619" w:rsidRPr="00BA5E64">
        <w:rPr>
          <w:rFonts w:ascii="Times New Roman" w:hAnsi="Times New Roman" w:cs="Times New Roman"/>
          <w:sz w:val="28"/>
          <w:szCs w:val="28"/>
        </w:rPr>
        <w:t>К</w:t>
      </w:r>
      <w:proofErr w:type="gramEnd"/>
      <w:r w:rsidR="00AF1619" w:rsidRPr="00BA5E64">
        <w:rPr>
          <w:rFonts w:ascii="Times New Roman" w:hAnsi="Times New Roman" w:cs="Times New Roman"/>
          <w:sz w:val="28"/>
          <w:szCs w:val="28"/>
        </w:rPr>
        <w:t xml:space="preserve">онцертмейстер и аккомпаниатор - самая распространенная профессия среди пианистов. Концертмейстер нужен буквально везде: и в классе – по всем специальностям, и на концертной эстраде, и в хоровом коллективе, и в оперном театре, и в хореографии, и на преподавательском поприще (в классе концертмейстерского мастерства). Без концертмейстера и аккомпаниатора не обойдутся музыкальные и общеобразовательные школы, дворцы творчества, эстетические центры, музыкальные и педагогические училища и вузы. Однако при этом многие музыканты склонны относиться к </w:t>
      </w:r>
      <w:proofErr w:type="spellStart"/>
      <w:r w:rsidR="00AF1619" w:rsidRPr="00BA5E64">
        <w:rPr>
          <w:rFonts w:ascii="Times New Roman" w:hAnsi="Times New Roman" w:cs="Times New Roman"/>
          <w:sz w:val="28"/>
          <w:szCs w:val="28"/>
        </w:rPr>
        <w:t>концертмейстерству</w:t>
      </w:r>
      <w:proofErr w:type="spellEnd"/>
      <w:r w:rsidR="00AF1619" w:rsidRPr="00BA5E64">
        <w:rPr>
          <w:rFonts w:ascii="Times New Roman" w:hAnsi="Times New Roman" w:cs="Times New Roman"/>
          <w:sz w:val="28"/>
          <w:szCs w:val="28"/>
        </w:rPr>
        <w:t xml:space="preserve"> свысока: игра «под солистом» и по нотам якобы не требует большого мастерства. Это глубоко ошибочная </w:t>
      </w:r>
      <w:proofErr w:type="spellStart"/>
      <w:r w:rsidR="00AF1619" w:rsidRPr="00BA5E64">
        <w:rPr>
          <w:rFonts w:ascii="Times New Roman" w:hAnsi="Times New Roman" w:cs="Times New Roman"/>
          <w:sz w:val="28"/>
          <w:szCs w:val="28"/>
        </w:rPr>
        <w:t>позиция</w:t>
      </w:r>
      <w:proofErr w:type="gramStart"/>
      <w:r w:rsidR="00AF1619" w:rsidRPr="00BA5E64">
        <w:rPr>
          <w:rFonts w:ascii="Times New Roman" w:hAnsi="Times New Roman" w:cs="Times New Roman"/>
          <w:sz w:val="28"/>
          <w:szCs w:val="28"/>
        </w:rPr>
        <w:t>.С</w:t>
      </w:r>
      <w:proofErr w:type="gramEnd"/>
      <w:r w:rsidR="00AF1619" w:rsidRPr="00BA5E64">
        <w:rPr>
          <w:rFonts w:ascii="Times New Roman" w:hAnsi="Times New Roman" w:cs="Times New Roman"/>
          <w:sz w:val="28"/>
          <w:szCs w:val="28"/>
        </w:rPr>
        <w:t>олист</w:t>
      </w:r>
      <w:proofErr w:type="spellEnd"/>
      <w:r w:rsidR="00AF1619" w:rsidRPr="00BA5E64">
        <w:rPr>
          <w:rFonts w:ascii="Times New Roman" w:hAnsi="Times New Roman" w:cs="Times New Roman"/>
          <w:sz w:val="28"/>
          <w:szCs w:val="28"/>
        </w:rPr>
        <w:t xml:space="preserve"> и пианист (аккомпаниатор) в художественном смысле являются членами единого, целостного музыкального организма.</w:t>
      </w: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1C4BC9" w:rsidRDefault="001C4BC9" w:rsidP="00AF1619">
      <w:pPr>
        <w:rPr>
          <w:rFonts w:ascii="Times New Roman" w:hAnsi="Times New Roman" w:cs="Times New Roman"/>
          <w:sz w:val="28"/>
          <w:szCs w:val="28"/>
        </w:rPr>
      </w:pPr>
    </w:p>
    <w:p w:rsidR="00AF1619" w:rsidRPr="00BA5E64" w:rsidRDefault="00AF1619" w:rsidP="00AF1619">
      <w:pPr>
        <w:rPr>
          <w:rFonts w:ascii="Times New Roman" w:hAnsi="Times New Roman" w:cs="Times New Roman"/>
          <w:sz w:val="28"/>
          <w:szCs w:val="28"/>
        </w:rPr>
      </w:pPr>
      <w:r w:rsidRPr="00BA5E64">
        <w:rPr>
          <w:rFonts w:ascii="Times New Roman" w:hAnsi="Times New Roman" w:cs="Times New Roman"/>
          <w:sz w:val="28"/>
          <w:szCs w:val="28"/>
        </w:rPr>
        <w:lastRenderedPageBreak/>
        <w:t xml:space="preserve"> В музыкальной педагогике принято считать, что индивидуальный подход – особая область педагогического искусства, необходимое условие достижения разностороннего развития каждого ученика. Очевидно, что решение этих задач возможно лишь при воспитании исследовательской позиции по отношению к личности ребёнка, интереса к его индивидуальности, овладении не только психолого-педагогическими знаниями, но и разнообразными методами возрастной и педагогической психологии.</w:t>
      </w:r>
    </w:p>
    <w:p w:rsidR="00AF1619" w:rsidRPr="00BA5E64" w:rsidRDefault="00AF1619" w:rsidP="00AF1619">
      <w:pPr>
        <w:rPr>
          <w:rFonts w:ascii="Times New Roman" w:hAnsi="Times New Roman" w:cs="Times New Roman"/>
          <w:sz w:val="28"/>
          <w:szCs w:val="28"/>
        </w:rPr>
      </w:pPr>
      <w:r w:rsidRPr="00BA5E64">
        <w:rPr>
          <w:rFonts w:ascii="Times New Roman" w:hAnsi="Times New Roman" w:cs="Times New Roman"/>
          <w:sz w:val="28"/>
          <w:szCs w:val="28"/>
        </w:rPr>
        <w:t xml:space="preserve">Вопросы индивидуализации обучения тесно соприкасаются с проблемой правильного определения степени одарённости ученика, его реальных учебных возможностей. </w:t>
      </w:r>
      <w:proofErr w:type="gramStart"/>
      <w:r w:rsidRPr="00BA5E64">
        <w:rPr>
          <w:rFonts w:ascii="Times New Roman" w:hAnsi="Times New Roman" w:cs="Times New Roman"/>
          <w:sz w:val="28"/>
          <w:szCs w:val="28"/>
        </w:rPr>
        <w:t>Верная диагностика индивидуальных проявлений личности крайне важна и в процессе межличностного общения, так как обеспечивает взаимопонимание между педагогом и учеником, необходимые для творческой, плодотворной работы.</w:t>
      </w:r>
      <w:proofErr w:type="gramEnd"/>
      <w:r w:rsidRPr="00BA5E64">
        <w:rPr>
          <w:rFonts w:ascii="Times New Roman" w:hAnsi="Times New Roman" w:cs="Times New Roman"/>
          <w:sz w:val="28"/>
          <w:szCs w:val="28"/>
        </w:rPr>
        <w:t xml:space="preserve"> В актах взаимного познания ученые выделяют такие важнейшие механизмы межличностного восприятия как идентификация, рефлексия, </w:t>
      </w:r>
      <w:proofErr w:type="spellStart"/>
      <w:r w:rsidRPr="00BA5E64">
        <w:rPr>
          <w:rFonts w:ascii="Times New Roman" w:hAnsi="Times New Roman" w:cs="Times New Roman"/>
          <w:sz w:val="28"/>
          <w:szCs w:val="28"/>
        </w:rPr>
        <w:t>эмпатия</w:t>
      </w:r>
      <w:proofErr w:type="spellEnd"/>
      <w:r w:rsidRPr="00BA5E64">
        <w:rPr>
          <w:rFonts w:ascii="Times New Roman" w:hAnsi="Times New Roman" w:cs="Times New Roman"/>
          <w:sz w:val="28"/>
          <w:szCs w:val="28"/>
        </w:rPr>
        <w:t>, аттракция. Знание этих механизмов позволяет человеку чётко понять и правильно оценить реакции и поступки других людей.</w:t>
      </w:r>
    </w:p>
    <w:p w:rsidR="00AF1619" w:rsidRPr="00BA5E64" w:rsidRDefault="00AF1619" w:rsidP="00AF1619">
      <w:pPr>
        <w:rPr>
          <w:rFonts w:ascii="Times New Roman" w:hAnsi="Times New Roman" w:cs="Times New Roman"/>
          <w:sz w:val="28"/>
          <w:szCs w:val="28"/>
        </w:rPr>
      </w:pPr>
      <w:r w:rsidRPr="00BA5E64">
        <w:rPr>
          <w:rFonts w:ascii="Times New Roman" w:hAnsi="Times New Roman" w:cs="Times New Roman"/>
          <w:sz w:val="28"/>
          <w:szCs w:val="28"/>
        </w:rPr>
        <w:t xml:space="preserve">Рефлексия – (от лат. </w:t>
      </w:r>
      <w:proofErr w:type="spellStart"/>
      <w:r w:rsidRPr="00BA5E64">
        <w:rPr>
          <w:rFonts w:ascii="Times New Roman" w:hAnsi="Times New Roman" w:cs="Times New Roman"/>
          <w:sz w:val="28"/>
          <w:szCs w:val="28"/>
        </w:rPr>
        <w:t>reflexio</w:t>
      </w:r>
      <w:proofErr w:type="spellEnd"/>
      <w:r w:rsidRPr="00BA5E64">
        <w:rPr>
          <w:rFonts w:ascii="Times New Roman" w:hAnsi="Times New Roman" w:cs="Times New Roman"/>
          <w:sz w:val="28"/>
          <w:szCs w:val="28"/>
        </w:rPr>
        <w:t xml:space="preserve"> – обращение назад) – механизм самопознания в процессе общения, в основе которого лежит способность человека представлять и осознавать то, как он воспринимается партнёром по общению. Рефлексия в музыкально-педагогическом диалоге – это чёткое и ясное представление о самом себе, о том, как выглядишь со стороны, как чувствуешь и действуешь; за что тебя любят и за что не принимают учащиеся. Рефлексия, наконец, это культура души, культура чувств, культура мыслей, культура в строительстве отношений.</w:t>
      </w:r>
    </w:p>
    <w:p w:rsidR="00AF1619" w:rsidRPr="00BA5E64" w:rsidRDefault="00AF1619" w:rsidP="00AF1619">
      <w:pPr>
        <w:rPr>
          <w:rFonts w:ascii="Times New Roman" w:hAnsi="Times New Roman" w:cs="Times New Roman"/>
          <w:sz w:val="28"/>
          <w:szCs w:val="28"/>
        </w:rPr>
      </w:pPr>
    </w:p>
    <w:p w:rsidR="00AF1619" w:rsidRPr="00BA5E64" w:rsidRDefault="00AF1619" w:rsidP="00AF1619">
      <w:pPr>
        <w:rPr>
          <w:rFonts w:ascii="Times New Roman" w:hAnsi="Times New Roman" w:cs="Times New Roman"/>
          <w:sz w:val="28"/>
          <w:szCs w:val="28"/>
        </w:rPr>
      </w:pPr>
      <w:proofErr w:type="spellStart"/>
      <w:r w:rsidRPr="00BA5E64">
        <w:rPr>
          <w:rFonts w:ascii="Times New Roman" w:hAnsi="Times New Roman" w:cs="Times New Roman"/>
          <w:sz w:val="28"/>
          <w:szCs w:val="28"/>
        </w:rPr>
        <w:t>Эмпатия</w:t>
      </w:r>
      <w:proofErr w:type="spellEnd"/>
      <w:r w:rsidRPr="00BA5E64">
        <w:rPr>
          <w:rFonts w:ascii="Times New Roman" w:hAnsi="Times New Roman" w:cs="Times New Roman"/>
          <w:sz w:val="28"/>
          <w:szCs w:val="28"/>
        </w:rPr>
        <w:t xml:space="preserve"> (русский эквивалент термина – «сопереживание») – постижение эмоциональных состояний другого человека в форме сопереживания  и сочувствия, то есть понимание ребёнка по общению на уровне чувств; желание эмоционально откликнуться на его проблемы. </w:t>
      </w:r>
      <w:proofErr w:type="spellStart"/>
      <w:r w:rsidRPr="00BA5E64">
        <w:rPr>
          <w:rFonts w:ascii="Times New Roman" w:hAnsi="Times New Roman" w:cs="Times New Roman"/>
          <w:sz w:val="28"/>
          <w:szCs w:val="28"/>
        </w:rPr>
        <w:t>Эмпатия</w:t>
      </w:r>
      <w:proofErr w:type="spellEnd"/>
      <w:r w:rsidRPr="00BA5E64">
        <w:rPr>
          <w:rFonts w:ascii="Times New Roman" w:hAnsi="Times New Roman" w:cs="Times New Roman"/>
          <w:sz w:val="28"/>
          <w:szCs w:val="28"/>
        </w:rPr>
        <w:t xml:space="preserve"> </w:t>
      </w:r>
      <w:proofErr w:type="gramStart"/>
      <w:r w:rsidRPr="00BA5E64">
        <w:rPr>
          <w:rFonts w:ascii="Times New Roman" w:hAnsi="Times New Roman" w:cs="Times New Roman"/>
          <w:sz w:val="28"/>
          <w:szCs w:val="28"/>
        </w:rPr>
        <w:t>основана</w:t>
      </w:r>
      <w:proofErr w:type="gramEnd"/>
      <w:r w:rsidRPr="00BA5E64">
        <w:rPr>
          <w:rFonts w:ascii="Times New Roman" w:hAnsi="Times New Roman" w:cs="Times New Roman"/>
          <w:sz w:val="28"/>
          <w:szCs w:val="28"/>
        </w:rPr>
        <w:t xml:space="preserve"> на умении правильно представить, что происходит в душе другого человека, что он переживает. Понимание ученика, « способность вживаться в индивидуальную психику, в мир его воображения, его чувств, переживаний и мечтаний» значительно облегчает преподавателю правильный выбор преподавательских сре</w:t>
      </w:r>
      <w:proofErr w:type="gramStart"/>
      <w:r w:rsidRPr="00BA5E64">
        <w:rPr>
          <w:rFonts w:ascii="Times New Roman" w:hAnsi="Times New Roman" w:cs="Times New Roman"/>
          <w:sz w:val="28"/>
          <w:szCs w:val="28"/>
        </w:rPr>
        <w:t>дств дл</w:t>
      </w:r>
      <w:proofErr w:type="gramEnd"/>
      <w:r w:rsidRPr="00BA5E64">
        <w:rPr>
          <w:rFonts w:ascii="Times New Roman" w:hAnsi="Times New Roman" w:cs="Times New Roman"/>
          <w:sz w:val="28"/>
          <w:szCs w:val="28"/>
        </w:rPr>
        <w:t>я каждого отдельного учащегося.</w:t>
      </w:r>
    </w:p>
    <w:p w:rsidR="00AF1619" w:rsidRPr="00BA5E64" w:rsidRDefault="00AF1619" w:rsidP="00AF1619">
      <w:pPr>
        <w:rPr>
          <w:rFonts w:ascii="Times New Roman" w:hAnsi="Times New Roman" w:cs="Times New Roman"/>
          <w:sz w:val="28"/>
          <w:szCs w:val="28"/>
        </w:rPr>
      </w:pPr>
    </w:p>
    <w:p w:rsidR="00AF1619" w:rsidRPr="00BA5E64" w:rsidRDefault="00AF1619" w:rsidP="00AF1619">
      <w:pPr>
        <w:rPr>
          <w:rFonts w:ascii="Times New Roman" w:hAnsi="Times New Roman" w:cs="Times New Roman"/>
          <w:sz w:val="28"/>
          <w:szCs w:val="28"/>
        </w:rPr>
      </w:pPr>
      <w:r w:rsidRPr="00BA5E64">
        <w:rPr>
          <w:rFonts w:ascii="Times New Roman" w:hAnsi="Times New Roman" w:cs="Times New Roman"/>
          <w:sz w:val="28"/>
          <w:szCs w:val="28"/>
        </w:rPr>
        <w:lastRenderedPageBreak/>
        <w:t xml:space="preserve">Музыкальная педагогика гласит, что основное качество педагога заключается в умении расположить к себе ученика. Крылатая фраза древнегреческого философа </w:t>
      </w:r>
      <w:proofErr w:type="spellStart"/>
      <w:r w:rsidRPr="00BA5E64">
        <w:rPr>
          <w:rFonts w:ascii="Times New Roman" w:hAnsi="Times New Roman" w:cs="Times New Roman"/>
          <w:sz w:val="28"/>
          <w:szCs w:val="28"/>
        </w:rPr>
        <w:t>Ксенофонта</w:t>
      </w:r>
      <w:proofErr w:type="spellEnd"/>
      <w:r w:rsidRPr="00BA5E64">
        <w:rPr>
          <w:rFonts w:ascii="Times New Roman" w:hAnsi="Times New Roman" w:cs="Times New Roman"/>
          <w:sz w:val="28"/>
          <w:szCs w:val="28"/>
        </w:rPr>
        <w:t>: «Никто не может ничему научиться у человека, который не нравится» в современной психологии понятие, обозначающее возникновение при восприятии человека человеком привлекательности одного из них другого определяется как аттракция.</w:t>
      </w:r>
    </w:p>
    <w:p w:rsidR="00AF1619" w:rsidRPr="00BA5E64" w:rsidRDefault="00AF1619" w:rsidP="00AF1619">
      <w:pPr>
        <w:rPr>
          <w:rFonts w:ascii="Times New Roman" w:hAnsi="Times New Roman" w:cs="Times New Roman"/>
          <w:sz w:val="28"/>
          <w:szCs w:val="28"/>
        </w:rPr>
      </w:pPr>
    </w:p>
    <w:p w:rsidR="00AF1619" w:rsidRPr="00BA5E64" w:rsidRDefault="00AF1619" w:rsidP="00AF1619">
      <w:pPr>
        <w:rPr>
          <w:rFonts w:ascii="Times New Roman" w:hAnsi="Times New Roman" w:cs="Times New Roman"/>
          <w:sz w:val="28"/>
          <w:szCs w:val="28"/>
        </w:rPr>
      </w:pPr>
      <w:r w:rsidRPr="00BA5E64">
        <w:rPr>
          <w:rFonts w:ascii="Times New Roman" w:hAnsi="Times New Roman" w:cs="Times New Roman"/>
          <w:sz w:val="28"/>
          <w:szCs w:val="28"/>
        </w:rPr>
        <w:t xml:space="preserve">Аттракция как компонент межличностного восприятия органично входит и в структуру диалогового общения. Неоднократно в педагогической литературе поднимался вопрос о том, что отношение к предмету опосредуется отношением к учителю. Поэтому так </w:t>
      </w:r>
      <w:proofErr w:type="spellStart"/>
      <w:r w:rsidRPr="00BA5E64">
        <w:rPr>
          <w:rFonts w:ascii="Times New Roman" w:hAnsi="Times New Roman" w:cs="Times New Roman"/>
          <w:sz w:val="28"/>
          <w:szCs w:val="28"/>
        </w:rPr>
        <w:t>важно</w:t>
      </w:r>
      <w:proofErr w:type="gramStart"/>
      <w:r w:rsidRPr="00BA5E64">
        <w:rPr>
          <w:rFonts w:ascii="Times New Roman" w:hAnsi="Times New Roman" w:cs="Times New Roman"/>
          <w:sz w:val="28"/>
          <w:szCs w:val="28"/>
        </w:rPr>
        <w:t>,ч</w:t>
      </w:r>
      <w:proofErr w:type="gramEnd"/>
      <w:r w:rsidRPr="00BA5E64">
        <w:rPr>
          <w:rFonts w:ascii="Times New Roman" w:hAnsi="Times New Roman" w:cs="Times New Roman"/>
          <w:sz w:val="28"/>
          <w:szCs w:val="28"/>
        </w:rPr>
        <w:t>тобы</w:t>
      </w:r>
      <w:proofErr w:type="spellEnd"/>
      <w:r w:rsidRPr="00BA5E64">
        <w:rPr>
          <w:rFonts w:ascii="Times New Roman" w:hAnsi="Times New Roman" w:cs="Times New Roman"/>
          <w:sz w:val="28"/>
          <w:szCs w:val="28"/>
        </w:rPr>
        <w:t xml:space="preserve"> педагог вызывал уважение, был привлекательным в общении и как профессионал, и как личность.</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Мастерство концертмейстера-пианиста глубоко специфично. Пианист должен обладать огромным артистизмом, разносторонними музыкально-исполнительскими способностями, а также иметь представление об особенностях игры на различных инструментах и специфике певческого голоса. Дуэт солиста и концертмейстера – ансамбль, в котором фортепиано не только поддерживает гармонически и ритмически партию солиста. Оба музыканта в художественном смысле становятся равноправными членами единого музыкального организма.</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Работая в детской музыкальной школе, надо понимать, что перед тобой не профессионал-исполнитель, а ребёнок, который только на пути становления музыканта. Очень важно установить контакт с ребёнком, создать благоприятную атмосферу работы, не допускать грубости, давления на него. И если ему будет комфортно с концертмейстером, он раскрепостится, будет внимательно относиться к его замечаниям и пожеланиям, чувствовать поддержку и уверенность при выступлениях.</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Ансамбль (в переводе с французского означает «единство») ставит перед исполнителем задачу строго согласованного исполнительского замысла. Будь это маленький музыкант, или ученик средних, старших классов необходимо, чтобы концертмейстер объяснял некоторые ансамблевые моменты. Основными техническими задачами являются: общность темпа, </w:t>
      </w:r>
      <w:proofErr w:type="gramStart"/>
      <w:r w:rsidRPr="00BA5E64">
        <w:rPr>
          <w:rFonts w:ascii="Times New Roman" w:hAnsi="Times New Roman" w:cs="Times New Roman"/>
          <w:sz w:val="28"/>
          <w:szCs w:val="28"/>
        </w:rPr>
        <w:lastRenderedPageBreak/>
        <w:t>ритмического движения</w:t>
      </w:r>
      <w:proofErr w:type="gramEnd"/>
      <w:r w:rsidRPr="00BA5E64">
        <w:rPr>
          <w:rFonts w:ascii="Times New Roman" w:hAnsi="Times New Roman" w:cs="Times New Roman"/>
          <w:sz w:val="28"/>
          <w:szCs w:val="28"/>
        </w:rPr>
        <w:t>, динамики исполнения; достижения синхронности, звукового баланса; умение слушать и слышать партию</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В младших классах очень важна роль аккомпанемента, когда ученик разучивает несложные коротенькие пьесы. Ребёнок начинает слушать не только свою партию, но и партию фортепиано. Более обогащённое звучание даёт ему более яркое представление о характере произведения, развивается гармонический слух, чувство ансамбля. Играя с концертмейстером из урока в урок</w:t>
      </w:r>
      <w:proofErr w:type="gramStart"/>
      <w:r w:rsidRPr="00BA5E64">
        <w:rPr>
          <w:rFonts w:ascii="Times New Roman" w:hAnsi="Times New Roman" w:cs="Times New Roman"/>
          <w:sz w:val="28"/>
          <w:szCs w:val="28"/>
        </w:rPr>
        <w:t xml:space="preserve"> ,</w:t>
      </w:r>
      <w:proofErr w:type="gramEnd"/>
      <w:r w:rsidRPr="00BA5E64">
        <w:rPr>
          <w:rFonts w:ascii="Times New Roman" w:hAnsi="Times New Roman" w:cs="Times New Roman"/>
          <w:sz w:val="28"/>
          <w:szCs w:val="28"/>
        </w:rPr>
        <w:t xml:space="preserve"> ученик привыкает к аккомпанементу и чувствует себя уверенно на выступлении. В средних и старших классах работа более кропотливая. В классе инструменталистов необходимо работать над технически-трудными местами, научить умению охватить произведение целиком и умению воплотить художественный образ.</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В классе вокала концертмейстеру должны быть хорошо известны возможности дыхания данного солиста. А запас дыхания у ребёнка зависит от физического состояния психической настроенности.</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Одной из важных проблем является единство темпа и ритма. Многое зависит от художественной индивидуальности исполнителя. Один чётко держит метроритм, а другой теряется. Задача концертмейстера – приводить к «стержневому» темпу все отклонения.</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Иногда у ученика вызывают трудности паузы: он не может вовремя вступить или вовремя остановить звук, а на примере показа концертмейстером данного эпизода – ученик уловит на слух и поймёт, что от него требуется.</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Для струнных и духовых инструментов актуальна проблема чистой интонации, так как при звукообразовании формируется и высота тона. Необходимо, чтобы ученик имел слуховое представление о мелодии, и здесь очень важна гармоническая поддержка фортепиано.</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lastRenderedPageBreak/>
        <w:t>Иногда приходится сочинять аккомпанементы к легким пьесам и этюдам, исполняемым соло, чтобы поддержать чистую интонацию, заданный темп.</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Игра с концертмейстером развивает у ученика внимание, умение слушать друг друга, а значит, проявлять интерес к результату работы, воспитывает творческую дисциплину, закрепляет навыки самостоятельности.</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Для солиста концертмейстер – это и помощник, и педагог. А задача педагога должна заключаться не только в том, чтобы научить играть на инструменте или научить </w:t>
      </w:r>
      <w:proofErr w:type="gramStart"/>
      <w:r w:rsidRPr="00BA5E64">
        <w:rPr>
          <w:rFonts w:ascii="Times New Roman" w:hAnsi="Times New Roman" w:cs="Times New Roman"/>
          <w:sz w:val="28"/>
          <w:szCs w:val="28"/>
        </w:rPr>
        <w:t>красиво</w:t>
      </w:r>
      <w:proofErr w:type="gramEnd"/>
      <w:r w:rsidRPr="00BA5E64">
        <w:rPr>
          <w:rFonts w:ascii="Times New Roman" w:hAnsi="Times New Roman" w:cs="Times New Roman"/>
          <w:sz w:val="28"/>
          <w:szCs w:val="28"/>
        </w:rPr>
        <w:t xml:space="preserve"> петь, необходимо ввести в мир искусства, разбудить в нём музыканта, воспитать общечеловеческие качества, без которых немыслим художник-артист, а именно: терпение, усидчивость, внимание, чувство профессионального долга и ответственности за свою работу.</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Для оптимизации общения с детьми существует ряд положений:</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общее самочувствие в начальный период общения бодрое, продуктивное, уверенное;</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наличие коммуникативного настроения, ярко выраженная готовность к общению;</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эмоциональная настроенность на деятельность, стремление передать это ученику;</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продуктивность общения;</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умение организовать единство общения и метода воздействия;</w:t>
      </w: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речь (яркая, образная, высококультурная).</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В учебном процессе репертуар формируется учебными планами и программами, иногда с учётом пожеланий учащихся. </w:t>
      </w:r>
      <w:proofErr w:type="gramStart"/>
      <w:r w:rsidRPr="00BA5E64">
        <w:rPr>
          <w:rFonts w:ascii="Times New Roman" w:hAnsi="Times New Roman" w:cs="Times New Roman"/>
          <w:sz w:val="28"/>
          <w:szCs w:val="28"/>
        </w:rPr>
        <w:t>Это может быть узнаваемая классика, популярные эстрадные мелодии, ретро, джаз, современный «хит» и т.д.</w:t>
      </w:r>
      <w:proofErr w:type="gramEnd"/>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Для поиска репертуара существует несколько путей: расширить свою фонотеку в разных жанрах и направлениях, понравившиеся произведения искать в нотной записи, среди знакомых музыкантов, в библиотеках, в Интернете; учиться самому или найти музыкантов, умеющих записывать ноты с аудиозаписи; делать самим обработки как академической, так и народной и эстрадной музыки.</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Работа концертмейстера в музыкальной школе включает в себя как исполнительскую, так и педагогическую деятельность. Пианисту необходимы знания по курсу гармонии, </w:t>
      </w:r>
      <w:proofErr w:type="spellStart"/>
      <w:r w:rsidRPr="00BA5E64">
        <w:rPr>
          <w:rFonts w:ascii="Times New Roman" w:hAnsi="Times New Roman" w:cs="Times New Roman"/>
          <w:sz w:val="28"/>
          <w:szCs w:val="28"/>
        </w:rPr>
        <w:t>сольфеджио</w:t>
      </w:r>
      <w:proofErr w:type="gramStart"/>
      <w:r w:rsidRPr="00BA5E64">
        <w:rPr>
          <w:rFonts w:ascii="Times New Roman" w:hAnsi="Times New Roman" w:cs="Times New Roman"/>
          <w:sz w:val="28"/>
          <w:szCs w:val="28"/>
        </w:rPr>
        <w:t>,п</w:t>
      </w:r>
      <w:proofErr w:type="gramEnd"/>
      <w:r w:rsidRPr="00BA5E64">
        <w:rPr>
          <w:rFonts w:ascii="Times New Roman" w:hAnsi="Times New Roman" w:cs="Times New Roman"/>
          <w:sz w:val="28"/>
          <w:szCs w:val="28"/>
        </w:rPr>
        <w:t>олифонии,по</w:t>
      </w:r>
      <w:proofErr w:type="spellEnd"/>
      <w:r w:rsidRPr="00BA5E64">
        <w:rPr>
          <w:rFonts w:ascii="Times New Roman" w:hAnsi="Times New Roman" w:cs="Times New Roman"/>
          <w:sz w:val="28"/>
          <w:szCs w:val="28"/>
        </w:rPr>
        <w:t xml:space="preserve"> истории музыки, анализу музыкальных произведений.</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Профессиональная деятельность концертмейстера-пианиста предусматривает наличие комплекса психологических качеств личности, таких, как объём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 Концертмейстер должен питать особую, бескорыстную любовь к своей специальности, которая, за редким исключением, не приносит внешнего успеха-аплодисментов, </w:t>
      </w:r>
      <w:proofErr w:type="spellStart"/>
      <w:r w:rsidRPr="00BA5E64">
        <w:rPr>
          <w:rFonts w:ascii="Times New Roman" w:hAnsi="Times New Roman" w:cs="Times New Roman"/>
          <w:sz w:val="28"/>
          <w:szCs w:val="28"/>
        </w:rPr>
        <w:t>цветов</w:t>
      </w:r>
      <w:proofErr w:type="gramStart"/>
      <w:r w:rsidRPr="00BA5E64">
        <w:rPr>
          <w:rFonts w:ascii="Times New Roman" w:hAnsi="Times New Roman" w:cs="Times New Roman"/>
          <w:sz w:val="28"/>
          <w:szCs w:val="28"/>
        </w:rPr>
        <w:t>,п</w:t>
      </w:r>
      <w:proofErr w:type="gramEnd"/>
      <w:r w:rsidRPr="00BA5E64">
        <w:rPr>
          <w:rFonts w:ascii="Times New Roman" w:hAnsi="Times New Roman" w:cs="Times New Roman"/>
          <w:sz w:val="28"/>
          <w:szCs w:val="28"/>
        </w:rPr>
        <w:t>очестей</w:t>
      </w:r>
      <w:proofErr w:type="spellEnd"/>
      <w:r w:rsidRPr="00BA5E64">
        <w:rPr>
          <w:rFonts w:ascii="Times New Roman" w:hAnsi="Times New Roman" w:cs="Times New Roman"/>
          <w:sz w:val="28"/>
          <w:szCs w:val="28"/>
        </w:rPr>
        <w:t xml:space="preserve"> и званий. Тем не менее, зачастую оставаясь «в тени», он вносит неоценимый вклад в общий труд педагогического коллектива.</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Более успешно развиваются отношения концертмейстера и ученика, когда они принимают активное участие в концертах, так как на эстраде концертмейстер и солист – сотоварищи. Если ученик перепутал музыкальный текст, концертмейстер, не переставая играть, должен вовремя поймать, «подхватить» солиста и довести произведение до конца.</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 xml:space="preserve">Творческие и психологические контакты между концертмейстером и учащимся-солистом </w:t>
      </w:r>
      <w:proofErr w:type="gramStart"/>
      <w:r w:rsidRPr="00BA5E64">
        <w:rPr>
          <w:rFonts w:ascii="Times New Roman" w:hAnsi="Times New Roman" w:cs="Times New Roman"/>
          <w:sz w:val="28"/>
          <w:szCs w:val="28"/>
        </w:rPr>
        <w:t>становятся ещё более насыщенны</w:t>
      </w:r>
      <w:proofErr w:type="gramEnd"/>
      <w:r w:rsidRPr="00BA5E64">
        <w:rPr>
          <w:rFonts w:ascii="Times New Roman" w:hAnsi="Times New Roman" w:cs="Times New Roman"/>
          <w:sz w:val="28"/>
          <w:szCs w:val="28"/>
        </w:rPr>
        <w:t xml:space="preserve"> при активном участии их в конкурсной деятельности. Их объединяют общие интересы, общие цели, что помогает концертмейстеру установить с учащимся более доверительные, </w:t>
      </w:r>
      <w:r w:rsidRPr="00BA5E64">
        <w:rPr>
          <w:rFonts w:ascii="Times New Roman" w:hAnsi="Times New Roman" w:cs="Times New Roman"/>
          <w:sz w:val="28"/>
          <w:szCs w:val="28"/>
        </w:rPr>
        <w:lastRenderedPageBreak/>
        <w:t>дружеские отношения, понять эмоциональное состояние ребёнка перед выступлением и реально помочь, поддержать его во время выступления.</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Сегодня понимание истинной роли концертмейстера-пианиста воплощается в жизнь. Стало доброй традицией на конкурсах награждать и концертмейстеров дипломами.</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Таким образом, работа концертмейстера в детской школе искусств является очень важной и ответственной, должна проходить в постоянном сотрудничестве с преподавателями других дисциплин. От творческого союза концертмейстера и педагога зависит успех всего учебного процесса, особенно с детьми.</w:t>
      </w:r>
    </w:p>
    <w:p w:rsidR="002E35B8" w:rsidRPr="00BA5E64" w:rsidRDefault="002E35B8" w:rsidP="002E35B8">
      <w:pPr>
        <w:rPr>
          <w:rFonts w:ascii="Times New Roman" w:hAnsi="Times New Roman" w:cs="Times New Roman"/>
          <w:sz w:val="28"/>
          <w:szCs w:val="28"/>
        </w:rPr>
      </w:pPr>
    </w:p>
    <w:p w:rsidR="002E35B8" w:rsidRPr="00BA5E64" w:rsidRDefault="002E35B8" w:rsidP="002E35B8">
      <w:pPr>
        <w:rPr>
          <w:rFonts w:ascii="Times New Roman" w:hAnsi="Times New Roman" w:cs="Times New Roman"/>
          <w:sz w:val="28"/>
          <w:szCs w:val="28"/>
        </w:rPr>
      </w:pPr>
      <w:r w:rsidRPr="00BA5E64">
        <w:rPr>
          <w:rFonts w:ascii="Times New Roman" w:hAnsi="Times New Roman" w:cs="Times New Roman"/>
          <w:sz w:val="28"/>
          <w:szCs w:val="28"/>
        </w:rPr>
        <w:t>Создание условий для полноценного всестороннего развития ребёнка является важнейшей и актуальной задачей современной музыкальной педагогики, и в этом – содержание и достоинство истинного профессионализма.</w:t>
      </w:r>
    </w:p>
    <w:p w:rsidR="002E35B8" w:rsidRPr="002E35B8" w:rsidRDefault="002E35B8" w:rsidP="002E35B8">
      <w:pPr>
        <w:rPr>
          <w:rFonts w:ascii="Times New Roman" w:hAnsi="Times New Roman" w:cs="Times New Roman"/>
        </w:rPr>
      </w:pPr>
    </w:p>
    <w:p w:rsidR="002E35B8" w:rsidRPr="002E35B8" w:rsidRDefault="002E35B8" w:rsidP="002E35B8">
      <w:pPr>
        <w:rPr>
          <w:rFonts w:ascii="Times New Roman" w:hAnsi="Times New Roman" w:cs="Times New Roman"/>
        </w:rPr>
      </w:pPr>
      <w:r w:rsidRPr="002E35B8">
        <w:rPr>
          <w:rFonts w:ascii="Times New Roman" w:hAnsi="Times New Roman" w:cs="Times New Roman"/>
        </w:rPr>
        <w:t>Литература:</w:t>
      </w:r>
    </w:p>
    <w:p w:rsidR="002E35B8" w:rsidRPr="002E35B8" w:rsidRDefault="002E35B8" w:rsidP="002E35B8">
      <w:pPr>
        <w:rPr>
          <w:rFonts w:ascii="Times New Roman" w:hAnsi="Times New Roman" w:cs="Times New Roman"/>
        </w:rPr>
      </w:pPr>
    </w:p>
    <w:p w:rsidR="002E35B8" w:rsidRPr="002E35B8" w:rsidRDefault="002E35B8" w:rsidP="002E35B8">
      <w:pPr>
        <w:rPr>
          <w:rFonts w:ascii="Times New Roman" w:hAnsi="Times New Roman" w:cs="Times New Roman"/>
        </w:rPr>
      </w:pPr>
      <w:r w:rsidRPr="002E35B8">
        <w:rPr>
          <w:rFonts w:ascii="Times New Roman" w:hAnsi="Times New Roman" w:cs="Times New Roman"/>
        </w:rPr>
        <w:t xml:space="preserve">1. </w:t>
      </w:r>
      <w:proofErr w:type="spellStart"/>
      <w:r w:rsidRPr="002E35B8">
        <w:rPr>
          <w:rFonts w:ascii="Times New Roman" w:hAnsi="Times New Roman" w:cs="Times New Roman"/>
        </w:rPr>
        <w:t>Бочкарёв</w:t>
      </w:r>
      <w:proofErr w:type="spellEnd"/>
      <w:r w:rsidRPr="002E35B8">
        <w:rPr>
          <w:rFonts w:ascii="Times New Roman" w:hAnsi="Times New Roman" w:cs="Times New Roman"/>
        </w:rPr>
        <w:t xml:space="preserve"> А.А. Психология музыкальной деятельности – М., 2006</w:t>
      </w:r>
    </w:p>
    <w:p w:rsidR="002E35B8" w:rsidRPr="002E35B8" w:rsidRDefault="002E35B8" w:rsidP="002E35B8">
      <w:pPr>
        <w:rPr>
          <w:rFonts w:ascii="Times New Roman" w:hAnsi="Times New Roman" w:cs="Times New Roman"/>
        </w:rPr>
      </w:pPr>
      <w:r w:rsidRPr="002E35B8">
        <w:rPr>
          <w:rFonts w:ascii="Times New Roman" w:hAnsi="Times New Roman" w:cs="Times New Roman"/>
        </w:rPr>
        <w:t>2. Инструментальная подготовка учителя музыки//межвузовский сборник научных трудов – М., 1984.</w:t>
      </w:r>
    </w:p>
    <w:p w:rsidR="002E35B8" w:rsidRPr="002E35B8" w:rsidRDefault="002E35B8" w:rsidP="002E35B8">
      <w:pPr>
        <w:rPr>
          <w:rFonts w:ascii="Times New Roman" w:hAnsi="Times New Roman" w:cs="Times New Roman"/>
        </w:rPr>
      </w:pPr>
      <w:r w:rsidRPr="002E35B8">
        <w:rPr>
          <w:rFonts w:ascii="Times New Roman" w:hAnsi="Times New Roman" w:cs="Times New Roman"/>
        </w:rPr>
        <w:t xml:space="preserve">3. </w:t>
      </w:r>
      <w:proofErr w:type="spellStart"/>
      <w:r w:rsidRPr="002E35B8">
        <w:rPr>
          <w:rFonts w:ascii="Times New Roman" w:hAnsi="Times New Roman" w:cs="Times New Roman"/>
        </w:rPr>
        <w:t>Кубанцева</w:t>
      </w:r>
      <w:proofErr w:type="spellEnd"/>
      <w:r w:rsidRPr="002E35B8">
        <w:rPr>
          <w:rFonts w:ascii="Times New Roman" w:hAnsi="Times New Roman" w:cs="Times New Roman"/>
        </w:rPr>
        <w:t xml:space="preserve">  Е.И. </w:t>
      </w:r>
      <w:proofErr w:type="spellStart"/>
      <w:r w:rsidRPr="002E35B8">
        <w:rPr>
          <w:rFonts w:ascii="Times New Roman" w:hAnsi="Times New Roman" w:cs="Times New Roman"/>
        </w:rPr>
        <w:t>Концертмейстерство</w:t>
      </w:r>
      <w:proofErr w:type="spellEnd"/>
      <w:r w:rsidRPr="002E35B8">
        <w:rPr>
          <w:rFonts w:ascii="Times New Roman" w:hAnsi="Times New Roman" w:cs="Times New Roman"/>
        </w:rPr>
        <w:t>-музыкально-творческая деятельность. Музыка в школе №2 – 2001 г.</w:t>
      </w:r>
    </w:p>
    <w:p w:rsidR="002E35B8" w:rsidRPr="002E35B8" w:rsidRDefault="002E35B8" w:rsidP="002E35B8">
      <w:pPr>
        <w:rPr>
          <w:rFonts w:ascii="Times New Roman" w:hAnsi="Times New Roman" w:cs="Times New Roman"/>
        </w:rPr>
      </w:pPr>
      <w:r w:rsidRPr="002E35B8">
        <w:rPr>
          <w:rFonts w:ascii="Times New Roman" w:hAnsi="Times New Roman" w:cs="Times New Roman"/>
        </w:rPr>
        <w:t>4. Сахарова С.П. Воспитание концертмейстера.</w:t>
      </w:r>
    </w:p>
    <w:p w:rsidR="002E35B8" w:rsidRPr="002E35B8" w:rsidRDefault="002E35B8" w:rsidP="002E35B8">
      <w:pPr>
        <w:rPr>
          <w:rFonts w:ascii="Times New Roman" w:hAnsi="Times New Roman" w:cs="Times New Roman"/>
        </w:rPr>
      </w:pPr>
      <w:r w:rsidRPr="002E35B8">
        <w:rPr>
          <w:rFonts w:ascii="Times New Roman" w:hAnsi="Times New Roman" w:cs="Times New Roman"/>
        </w:rPr>
        <w:t xml:space="preserve">Ростовская ГК им. </w:t>
      </w:r>
      <w:proofErr w:type="spellStart"/>
      <w:r w:rsidRPr="002E35B8">
        <w:rPr>
          <w:rFonts w:ascii="Times New Roman" w:hAnsi="Times New Roman" w:cs="Times New Roman"/>
        </w:rPr>
        <w:t>С.Рахманинова</w:t>
      </w:r>
      <w:proofErr w:type="spellEnd"/>
      <w:r w:rsidRPr="002E35B8">
        <w:rPr>
          <w:rFonts w:ascii="Times New Roman" w:hAnsi="Times New Roman" w:cs="Times New Roman"/>
        </w:rPr>
        <w:t>, 2001.</w:t>
      </w:r>
    </w:p>
    <w:p w:rsidR="002E35B8" w:rsidRPr="002E35B8" w:rsidRDefault="002E35B8" w:rsidP="002E35B8">
      <w:pPr>
        <w:rPr>
          <w:rFonts w:ascii="Times New Roman" w:hAnsi="Times New Roman" w:cs="Times New Roman"/>
        </w:rPr>
      </w:pPr>
      <w:r w:rsidRPr="002E35B8">
        <w:rPr>
          <w:rFonts w:ascii="Times New Roman" w:hAnsi="Times New Roman" w:cs="Times New Roman"/>
        </w:rPr>
        <w:t>5. Смирнов М.А. О работе концертмейстера. М., 1974.</w:t>
      </w:r>
    </w:p>
    <w:p w:rsidR="00AF1619" w:rsidRPr="002E35B8" w:rsidRDefault="00AF1619" w:rsidP="00AF1619">
      <w:pPr>
        <w:rPr>
          <w:rFonts w:ascii="Times New Roman" w:hAnsi="Times New Roman" w:cs="Times New Roman"/>
        </w:rPr>
      </w:pPr>
    </w:p>
    <w:p w:rsidR="00AF1619" w:rsidRPr="002E35B8" w:rsidRDefault="00AF1619">
      <w:pPr>
        <w:rPr>
          <w:rFonts w:ascii="Times New Roman" w:hAnsi="Times New Roman" w:cs="Times New Roman"/>
        </w:rPr>
      </w:pPr>
    </w:p>
    <w:p w:rsidR="00AF1619" w:rsidRPr="002E35B8" w:rsidRDefault="00AF1619">
      <w:pPr>
        <w:rPr>
          <w:rFonts w:ascii="Times New Roman" w:hAnsi="Times New Roman" w:cs="Times New Roman"/>
        </w:rPr>
      </w:pPr>
    </w:p>
    <w:sectPr w:rsidR="00AF1619" w:rsidRPr="002E3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19"/>
    <w:rsid w:val="001C4BC9"/>
    <w:rsid w:val="002E35B8"/>
    <w:rsid w:val="00425214"/>
    <w:rsid w:val="006A5A5B"/>
    <w:rsid w:val="00996DB3"/>
    <w:rsid w:val="00AF1619"/>
    <w:rsid w:val="00BA5E64"/>
    <w:rsid w:val="00F47E4C"/>
    <w:rsid w:val="00FD5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52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5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1352">
      <w:bodyDiv w:val="1"/>
      <w:marLeft w:val="0"/>
      <w:marRight w:val="0"/>
      <w:marTop w:val="0"/>
      <w:marBottom w:val="0"/>
      <w:divBdr>
        <w:top w:val="none" w:sz="0" w:space="0" w:color="auto"/>
        <w:left w:val="none" w:sz="0" w:space="0" w:color="auto"/>
        <w:bottom w:val="none" w:sz="0" w:space="0" w:color="auto"/>
        <w:right w:val="none" w:sz="0" w:space="0" w:color="auto"/>
      </w:divBdr>
    </w:div>
    <w:div w:id="629629479">
      <w:bodyDiv w:val="1"/>
      <w:marLeft w:val="0"/>
      <w:marRight w:val="0"/>
      <w:marTop w:val="0"/>
      <w:marBottom w:val="0"/>
      <w:divBdr>
        <w:top w:val="none" w:sz="0" w:space="0" w:color="auto"/>
        <w:left w:val="none" w:sz="0" w:space="0" w:color="auto"/>
        <w:bottom w:val="none" w:sz="0" w:space="0" w:color="auto"/>
        <w:right w:val="none" w:sz="0" w:space="0" w:color="auto"/>
      </w:divBdr>
    </w:div>
    <w:div w:id="17284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2023-08-22T16:03:00Z</dcterms:created>
  <dcterms:modified xsi:type="dcterms:W3CDTF">2024-03-31T08:47:00Z</dcterms:modified>
</cp:coreProperties>
</file>