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B4D" w:rsidRPr="00004671" w:rsidRDefault="00ED6B4D" w:rsidP="008B5B2C">
      <w:pPr>
        <w:spacing w:line="360" w:lineRule="auto"/>
        <w:ind w:firstLine="708"/>
        <w:rPr>
          <w:sz w:val="22"/>
          <w:szCs w:val="22"/>
          <w:lang w:val="ru-RU"/>
        </w:rPr>
      </w:pPr>
      <w:r>
        <w:rPr>
          <w:sz w:val="22"/>
          <w:szCs w:val="22"/>
        </w:rPr>
        <w:t>УДК 18'367.624=512.122</w:t>
      </w:r>
    </w:p>
    <w:p w:rsidR="00917FB2" w:rsidRDefault="00ED6B4D" w:rsidP="008B5B2C">
      <w:pPr>
        <w:shd w:val="clear" w:color="auto" w:fill="FFFFFF"/>
        <w:spacing w:line="360" w:lineRule="auto"/>
        <w:jc w:val="center"/>
        <w:rPr>
          <w:b/>
          <w:color w:val="000000"/>
          <w:sz w:val="28"/>
          <w:szCs w:val="28"/>
          <w:lang w:val="ru-RU"/>
        </w:rPr>
      </w:pPr>
      <w:r w:rsidRPr="008B5B2C">
        <w:rPr>
          <w:b/>
          <w:color w:val="000000"/>
          <w:sz w:val="28"/>
          <w:szCs w:val="28"/>
        </w:rPr>
        <w:t xml:space="preserve">Значение наречия, его морфологические признаки </w:t>
      </w:r>
    </w:p>
    <w:p w:rsidR="00ED6B4D" w:rsidRPr="00917FB2" w:rsidRDefault="00ED6B4D" w:rsidP="00917FB2">
      <w:pPr>
        <w:shd w:val="clear" w:color="auto" w:fill="FFFFFF"/>
        <w:jc w:val="center"/>
        <w:rPr>
          <w:color w:val="000000"/>
          <w:lang w:val="ru-RU"/>
        </w:rPr>
      </w:pPr>
      <w:r w:rsidRPr="00917FB2">
        <w:rPr>
          <w:color w:val="000000"/>
        </w:rPr>
        <w:t>Калдыбаева</w:t>
      </w:r>
      <w:r w:rsidR="00004671" w:rsidRPr="00917FB2">
        <w:rPr>
          <w:color w:val="000000"/>
          <w:lang w:val="ru-RU"/>
        </w:rPr>
        <w:t xml:space="preserve"> </w:t>
      </w:r>
      <w:proofErr w:type="spellStart"/>
      <w:r w:rsidR="00004671" w:rsidRPr="00917FB2">
        <w:rPr>
          <w:color w:val="000000"/>
          <w:lang w:val="ru-RU"/>
        </w:rPr>
        <w:t>Айдан</w:t>
      </w:r>
      <w:proofErr w:type="spellEnd"/>
      <w:r w:rsidR="00004671" w:rsidRPr="00917FB2">
        <w:rPr>
          <w:color w:val="000000"/>
          <w:lang w:val="ru-RU"/>
        </w:rPr>
        <w:t xml:space="preserve"> </w:t>
      </w:r>
      <w:proofErr w:type="spellStart"/>
      <w:r w:rsidR="00004671" w:rsidRPr="00917FB2">
        <w:rPr>
          <w:color w:val="000000"/>
          <w:lang w:val="ru-RU"/>
        </w:rPr>
        <w:t>Кенесовна</w:t>
      </w:r>
      <w:proofErr w:type="spellEnd"/>
      <w:r w:rsidR="008B5B2C" w:rsidRPr="00917FB2">
        <w:rPr>
          <w:color w:val="000000"/>
          <w:lang w:val="ru-RU"/>
        </w:rPr>
        <w:t>,</w:t>
      </w:r>
      <w:r w:rsidR="00EC5BB7" w:rsidRPr="00917FB2">
        <w:rPr>
          <w:color w:val="000000"/>
          <w:lang w:val="ru-RU"/>
        </w:rPr>
        <w:t xml:space="preserve"> </w:t>
      </w:r>
      <w:proofErr w:type="spellStart"/>
      <w:r w:rsidR="008B5B2C" w:rsidRPr="00917FB2">
        <w:rPr>
          <w:color w:val="000000"/>
          <w:lang w:val="ru-RU"/>
        </w:rPr>
        <w:t>ст.преподаватель</w:t>
      </w:r>
      <w:proofErr w:type="spellEnd"/>
      <w:r w:rsidR="008B5B2C" w:rsidRPr="00917FB2">
        <w:rPr>
          <w:color w:val="000000"/>
          <w:lang w:val="ru-RU"/>
        </w:rPr>
        <w:t xml:space="preserve"> </w:t>
      </w:r>
      <w:r w:rsidR="00917FB2">
        <w:rPr>
          <w:color w:val="000000"/>
          <w:lang w:val="ru-RU"/>
        </w:rPr>
        <w:t>иностранного</w:t>
      </w:r>
      <w:r w:rsidR="008B5B2C" w:rsidRPr="00917FB2">
        <w:rPr>
          <w:color w:val="000000"/>
          <w:lang w:val="ru-RU"/>
        </w:rPr>
        <w:t xml:space="preserve"> языка</w:t>
      </w:r>
      <w:r w:rsidR="003067A4" w:rsidRPr="00917FB2">
        <w:rPr>
          <w:color w:val="000000"/>
          <w:lang w:val="ru-RU"/>
        </w:rPr>
        <w:t>.</w:t>
      </w:r>
    </w:p>
    <w:p w:rsidR="00004671" w:rsidRPr="00917FB2" w:rsidRDefault="00ED6B4D" w:rsidP="00917FB2">
      <w:pPr>
        <w:shd w:val="clear" w:color="auto" w:fill="FFFFFF"/>
        <w:ind w:firstLine="708"/>
        <w:jc w:val="center"/>
        <w:rPr>
          <w:color w:val="000000"/>
          <w:lang w:val="ru-RU"/>
        </w:rPr>
      </w:pPr>
      <w:r w:rsidRPr="00917FB2">
        <w:rPr>
          <w:color w:val="000000"/>
        </w:rPr>
        <w:t>А</w:t>
      </w:r>
      <w:proofErr w:type="spellStart"/>
      <w:r w:rsidR="00004671" w:rsidRPr="00917FB2">
        <w:rPr>
          <w:color w:val="000000"/>
          <w:lang w:val="ru-RU"/>
        </w:rPr>
        <w:t>лматинский</w:t>
      </w:r>
      <w:proofErr w:type="spellEnd"/>
      <w:r w:rsidR="00004671" w:rsidRPr="00917FB2">
        <w:rPr>
          <w:color w:val="000000"/>
          <w:lang w:val="ru-RU"/>
        </w:rPr>
        <w:t xml:space="preserve"> колледж телекоммуникаци</w:t>
      </w:r>
      <w:r w:rsidR="00EC5BB7" w:rsidRPr="00917FB2">
        <w:rPr>
          <w:color w:val="000000"/>
          <w:lang w:val="ru-RU"/>
        </w:rPr>
        <w:t>й</w:t>
      </w:r>
      <w:r w:rsidR="00004671" w:rsidRPr="00917FB2">
        <w:rPr>
          <w:color w:val="000000"/>
          <w:lang w:val="ru-RU"/>
        </w:rPr>
        <w:t xml:space="preserve"> и машиностроени</w:t>
      </w:r>
      <w:r w:rsidR="00EC5BB7" w:rsidRPr="00917FB2">
        <w:rPr>
          <w:color w:val="000000"/>
          <w:lang w:val="ru-RU"/>
        </w:rPr>
        <w:t>я</w:t>
      </w:r>
      <w:r w:rsidR="00004671" w:rsidRPr="00917FB2">
        <w:rPr>
          <w:color w:val="000000"/>
          <w:lang w:val="ru-RU"/>
        </w:rPr>
        <w:t xml:space="preserve"> </w:t>
      </w:r>
    </w:p>
    <w:p w:rsidR="00ED6B4D" w:rsidRPr="00917FB2" w:rsidRDefault="00004671" w:rsidP="008B5B2C">
      <w:pPr>
        <w:shd w:val="clear" w:color="auto" w:fill="FFFFFF"/>
        <w:spacing w:line="360" w:lineRule="auto"/>
        <w:ind w:firstLine="708"/>
        <w:jc w:val="center"/>
        <w:rPr>
          <w:color w:val="000000"/>
        </w:rPr>
      </w:pPr>
      <w:r w:rsidRPr="00917FB2">
        <w:rPr>
          <w:color w:val="000000"/>
          <w:lang w:val="ru-RU"/>
        </w:rPr>
        <w:t>г.</w:t>
      </w:r>
      <w:r w:rsidRPr="00917FB2">
        <w:rPr>
          <w:color w:val="000000"/>
        </w:rPr>
        <w:t xml:space="preserve"> </w:t>
      </w:r>
      <w:r w:rsidR="00ED6B4D" w:rsidRPr="00917FB2">
        <w:rPr>
          <w:color w:val="000000"/>
        </w:rPr>
        <w:t>Алматы-2020 г.</w:t>
      </w:r>
    </w:p>
    <w:p w:rsidR="00ED6B4D" w:rsidRPr="00004671" w:rsidRDefault="00ED6B4D" w:rsidP="00C84ABA">
      <w:pPr>
        <w:shd w:val="clear" w:color="auto" w:fill="FFFFFF"/>
        <w:ind w:firstLine="708"/>
        <w:jc w:val="both"/>
        <w:rPr>
          <w:color w:val="000000"/>
          <w:sz w:val="28"/>
          <w:szCs w:val="28"/>
        </w:rPr>
      </w:pPr>
      <w:r w:rsidRPr="00004671">
        <w:rPr>
          <w:color w:val="000000"/>
          <w:sz w:val="28"/>
          <w:szCs w:val="28"/>
        </w:rPr>
        <w:t xml:space="preserve">Системно-комплексному  исследованию наречия в современном литературном казахском языке. Всестороннее исследование элементов лексического и морфологического строя является одной из актуальных задач казаховедения, ибо их описательно-типологический анализ может осветить многие не вполне ясные вопросы морфолого-лексического состава и исторического прошлого казахского языка. Вопросы семантического, лексического и морфологического развития наречных компонентов казахского языка рассматриваются в комплексе с проблемами их функционирования и классификации. Прежде всего следует отметить, что казахский язык характеризуется не только рядом специфических семантических и грамматических особенностей, но и наличием в его лексике своеобразных характеристик. Для казахского языка результаты системно-коплексного исследования наречий и других связанных с ними элементов могут послужит неоценимым источником восстановления отдельных фрагментов его истории.  </w:t>
      </w:r>
    </w:p>
    <w:p w:rsidR="00ED6B4D" w:rsidRPr="00004671" w:rsidRDefault="00ED6B4D" w:rsidP="00C84ABA">
      <w:pPr>
        <w:shd w:val="clear" w:color="auto" w:fill="FFFFFF"/>
        <w:ind w:firstLine="708"/>
        <w:jc w:val="both"/>
        <w:rPr>
          <w:sz w:val="28"/>
          <w:szCs w:val="28"/>
        </w:rPr>
      </w:pPr>
      <w:r w:rsidRPr="00004671">
        <w:rPr>
          <w:sz w:val="28"/>
          <w:szCs w:val="28"/>
        </w:rPr>
        <w:t>Наречие-самостоятельная часть речи, которая обозначает признак действия (быстро ехать, медленно вращая) или признак другого признака (</w:t>
      </w:r>
      <w:r w:rsidRPr="00004671">
        <w:rPr>
          <w:i/>
          <w:sz w:val="28"/>
          <w:szCs w:val="28"/>
        </w:rPr>
        <w:t>крайне холодный, весело смеющийся, очень ярко</w:t>
      </w:r>
      <w:r w:rsidRPr="00004671">
        <w:rPr>
          <w:sz w:val="28"/>
          <w:szCs w:val="28"/>
        </w:rPr>
        <w:t xml:space="preserve">). В предложении наречие обычно является обстоятельством и отвечает на вопросы </w:t>
      </w:r>
      <w:r w:rsidRPr="00004671">
        <w:rPr>
          <w:i/>
          <w:sz w:val="28"/>
          <w:szCs w:val="28"/>
        </w:rPr>
        <w:t>как? в какой мере? где? куда? откуда? когда? почему? зачем?</w:t>
      </w:r>
      <w:r w:rsidRPr="00004671">
        <w:rPr>
          <w:sz w:val="28"/>
          <w:szCs w:val="28"/>
        </w:rPr>
        <w:t xml:space="preserve"> Чаще всего наречие относится к глаголу (</w:t>
      </w:r>
      <w:r w:rsidRPr="00004671">
        <w:rPr>
          <w:i/>
          <w:sz w:val="28"/>
          <w:szCs w:val="28"/>
        </w:rPr>
        <w:t>грамотно писать, тихо говорить, быстро бежать</w:t>
      </w:r>
      <w:r w:rsidRPr="00004671">
        <w:rPr>
          <w:sz w:val="28"/>
          <w:szCs w:val="28"/>
        </w:rPr>
        <w:t>), реже к прилагательному, причастию, деепричастию, другому наречию (</w:t>
      </w:r>
      <w:r w:rsidRPr="00004671">
        <w:rPr>
          <w:i/>
          <w:sz w:val="28"/>
          <w:szCs w:val="28"/>
        </w:rPr>
        <w:t>по-зимнему холодный день, недолго цветущий кустарник, идти радостно подпрыгивая, объяснять удивительно просто</w:t>
      </w:r>
      <w:r w:rsidRPr="00004671">
        <w:rPr>
          <w:sz w:val="28"/>
          <w:szCs w:val="28"/>
        </w:rPr>
        <w:t>).</w:t>
      </w:r>
    </w:p>
    <w:p w:rsidR="00ED6B4D" w:rsidRPr="00004671" w:rsidRDefault="00ED6B4D" w:rsidP="00C84ABA">
      <w:pPr>
        <w:shd w:val="clear" w:color="auto" w:fill="FFFFFF"/>
        <w:ind w:firstLine="708"/>
        <w:jc w:val="both"/>
        <w:rPr>
          <w:color w:val="000000"/>
          <w:sz w:val="28"/>
          <w:szCs w:val="28"/>
        </w:rPr>
      </w:pPr>
      <w:r w:rsidRPr="00004671">
        <w:rPr>
          <w:color w:val="000000"/>
          <w:sz w:val="28"/>
          <w:szCs w:val="28"/>
        </w:rPr>
        <w:t xml:space="preserve">Наречие-неизменяемая часть речи, она не склоняется, не спрягается, не согласуется с другими словами. У наречия нет и не может быть окончания. В предложении наречие является обстоятельством: Напр. </w:t>
      </w:r>
      <w:r w:rsidRPr="00004671">
        <w:rPr>
          <w:i/>
          <w:color w:val="000000"/>
          <w:sz w:val="28"/>
          <w:szCs w:val="28"/>
        </w:rPr>
        <w:t>На душе снежно и холодно</w:t>
      </w:r>
      <w:r w:rsidRPr="00004671">
        <w:rPr>
          <w:color w:val="000000"/>
          <w:sz w:val="28"/>
          <w:szCs w:val="28"/>
        </w:rPr>
        <w:t xml:space="preserve"> (Герц)</w:t>
      </w:r>
      <w:r w:rsidRPr="00004671">
        <w:rPr>
          <w:i/>
          <w:color w:val="000000"/>
          <w:sz w:val="28"/>
          <w:szCs w:val="28"/>
        </w:rPr>
        <w:t>.</w:t>
      </w:r>
      <w:r w:rsidRPr="00004671">
        <w:rPr>
          <w:color w:val="000000"/>
          <w:sz w:val="28"/>
          <w:szCs w:val="28"/>
        </w:rPr>
        <w:t xml:space="preserve"> </w:t>
      </w:r>
      <w:r w:rsidRPr="00004671">
        <w:rPr>
          <w:i/>
          <w:color w:val="000000"/>
          <w:sz w:val="28"/>
          <w:szCs w:val="28"/>
        </w:rPr>
        <w:t>К ночи в погоду становится очеь холодно и росисто</w:t>
      </w:r>
      <w:r w:rsidRPr="00004671">
        <w:rPr>
          <w:color w:val="000000"/>
          <w:sz w:val="28"/>
          <w:szCs w:val="28"/>
        </w:rPr>
        <w:t xml:space="preserve"> (Бунин).</w:t>
      </w:r>
      <w:r w:rsidRPr="00004671">
        <w:rPr>
          <w:i/>
          <w:color w:val="000000"/>
          <w:sz w:val="28"/>
          <w:szCs w:val="28"/>
        </w:rPr>
        <w:t xml:space="preserve"> Она холодно взглянула на меня. Мне холодно.</w:t>
      </w:r>
      <w:r w:rsidRPr="00004671">
        <w:rPr>
          <w:color w:val="000000"/>
          <w:sz w:val="28"/>
          <w:szCs w:val="28"/>
        </w:rPr>
        <w:t xml:space="preserve">    </w:t>
      </w:r>
    </w:p>
    <w:p w:rsidR="00ED6B4D" w:rsidRPr="00004671" w:rsidRDefault="00ED6B4D" w:rsidP="00C84ABA">
      <w:pPr>
        <w:shd w:val="clear" w:color="auto" w:fill="FFFFFF"/>
        <w:ind w:firstLine="708"/>
        <w:jc w:val="both"/>
        <w:rPr>
          <w:sz w:val="28"/>
          <w:szCs w:val="28"/>
        </w:rPr>
      </w:pPr>
      <w:r w:rsidRPr="00004671">
        <w:rPr>
          <w:color w:val="000000"/>
          <w:sz w:val="28"/>
          <w:szCs w:val="28"/>
        </w:rPr>
        <w:t xml:space="preserve">Самый деликатный вопрос-отличие наречий от существительных, так как критерий неизменяемости возникает чаще всего на почве разрыва связи данного слова с формами соответственного существительного, т. е. в конце концов на почве значения: мыслится ли в данном случае предмет (существительное) или нет. Весьма вероятно, что если бы у нас не было прилагательных наречий и целого ряда случаев, где связь с существительным абсолютно порвана, т. е. если бы категория наречий не имела бы своих и по форме несомненных представителей, то установление категории наречия на таких случаях, </w:t>
      </w:r>
      <w:r w:rsidRPr="00004671">
        <w:rPr>
          <w:i/>
          <w:color w:val="000000"/>
          <w:sz w:val="28"/>
          <w:szCs w:val="28"/>
        </w:rPr>
        <w:t>как заграницей, заграницу</w:t>
      </w:r>
      <w:r w:rsidRPr="00004671">
        <w:rPr>
          <w:color w:val="000000"/>
          <w:sz w:val="28"/>
          <w:szCs w:val="28"/>
        </w:rPr>
        <w:t>, представило бы большие затруднения. Впрочем, здесь на помощь может прийти и эксперимент;</w:t>
      </w:r>
      <w:bookmarkStart w:id="0" w:name="t7"/>
      <w:bookmarkEnd w:id="0"/>
      <w:r w:rsidRPr="00004671">
        <w:rPr>
          <w:color w:val="000000"/>
          <w:sz w:val="28"/>
          <w:szCs w:val="28"/>
        </w:rPr>
        <w:t xml:space="preserve"> стоит </w:t>
      </w:r>
      <w:r w:rsidRPr="00004671">
        <w:rPr>
          <w:color w:val="000000"/>
          <w:sz w:val="28"/>
          <w:szCs w:val="28"/>
        </w:rPr>
        <w:lastRenderedPageBreak/>
        <w:t xml:space="preserve">попробовать придать прилагательное: </w:t>
      </w:r>
      <w:r w:rsidRPr="00004671">
        <w:rPr>
          <w:i/>
          <w:color w:val="000000"/>
          <w:sz w:val="28"/>
          <w:szCs w:val="28"/>
        </w:rPr>
        <w:t>за нашей границей, за южную границу</w:t>
      </w:r>
      <w:r w:rsidRPr="00004671">
        <w:rPr>
          <w:color w:val="000000"/>
          <w:sz w:val="28"/>
          <w:szCs w:val="28"/>
        </w:rPr>
        <w:t xml:space="preserve">, чтобы понять, что это невозможно без изменения смысла слов и что, следовательно, </w:t>
      </w:r>
      <w:r w:rsidRPr="00004671">
        <w:rPr>
          <w:i/>
          <w:color w:val="000000"/>
          <w:sz w:val="28"/>
          <w:szCs w:val="28"/>
        </w:rPr>
        <w:t>заграницей, заграницу</w:t>
      </w:r>
      <w:r w:rsidRPr="00004671">
        <w:rPr>
          <w:color w:val="000000"/>
          <w:sz w:val="28"/>
          <w:szCs w:val="28"/>
        </w:rPr>
        <w:t xml:space="preserve"> являются наречиями, а не существительными.</w:t>
      </w:r>
      <w:r w:rsidRPr="00004671">
        <w:rPr>
          <w:sz w:val="28"/>
          <w:szCs w:val="28"/>
        </w:rPr>
        <w:t xml:space="preserve"> </w:t>
      </w:r>
    </w:p>
    <w:p w:rsidR="00ED6B4D" w:rsidRPr="00004671" w:rsidRDefault="00ED6B4D" w:rsidP="00C84ABA">
      <w:pPr>
        <w:shd w:val="clear" w:color="auto" w:fill="FFFFFF"/>
        <w:ind w:firstLine="708"/>
        <w:jc w:val="both"/>
        <w:rPr>
          <w:color w:val="000000"/>
          <w:sz w:val="28"/>
          <w:szCs w:val="28"/>
        </w:rPr>
      </w:pPr>
      <w:r w:rsidRPr="00004671">
        <w:rPr>
          <w:color w:val="000000"/>
          <w:sz w:val="28"/>
          <w:szCs w:val="28"/>
        </w:rPr>
        <w:t xml:space="preserve">Ученые отмечают, что наречий образа действия, меры и степени примерно шесть тысяч, число их активно пополняется. Крайне мало наречий причины и цели. Некоторые ученые относят к неизменяемым самостоятельным частям речи также деепричастия и слова категории состояния. </w:t>
      </w:r>
    </w:p>
    <w:p w:rsidR="00ED6B4D" w:rsidRPr="00004671" w:rsidRDefault="00ED6B4D" w:rsidP="00C84ABA">
      <w:pPr>
        <w:shd w:val="clear" w:color="auto" w:fill="FFFFFF"/>
        <w:ind w:firstLine="708"/>
        <w:jc w:val="both"/>
        <w:rPr>
          <w:color w:val="000000"/>
          <w:sz w:val="28"/>
          <w:szCs w:val="28"/>
        </w:rPr>
      </w:pPr>
      <w:r w:rsidRPr="00004671">
        <w:rPr>
          <w:color w:val="000000"/>
          <w:sz w:val="28"/>
          <w:szCs w:val="28"/>
        </w:rPr>
        <w:t xml:space="preserve">Л. В. Щерба в </w:t>
      </w:r>
      <w:smartTag w:uri="urn:schemas-microsoft-com:office:smarttags" w:element="metricconverter">
        <w:smartTagPr>
          <w:attr w:name="ProductID" w:val="1928 г"/>
        </w:smartTagPr>
        <w:r w:rsidRPr="00004671">
          <w:rPr>
            <w:color w:val="000000"/>
            <w:sz w:val="28"/>
            <w:szCs w:val="28"/>
          </w:rPr>
          <w:t>1928 г</w:t>
        </w:r>
      </w:smartTag>
      <w:r w:rsidRPr="00004671">
        <w:rPr>
          <w:color w:val="000000"/>
          <w:sz w:val="28"/>
          <w:szCs w:val="28"/>
        </w:rPr>
        <w:t xml:space="preserve">., включив в эту особую, как он считал, часть речи слова, которые обозначают состояние человека и окружающей среды. Грамматическими признаками слов категории состояния Л. В. Щерба считал неизменяемость и способность употребляться со связкой. К этой части речи он относил слова </w:t>
      </w:r>
      <w:r w:rsidRPr="00004671">
        <w:rPr>
          <w:i/>
          <w:color w:val="000000"/>
          <w:sz w:val="28"/>
          <w:szCs w:val="28"/>
        </w:rPr>
        <w:t>радостно, можно, нельзя, душно, нужно, темно.</w:t>
      </w:r>
      <w:r w:rsidRPr="00004671">
        <w:rPr>
          <w:color w:val="000000"/>
          <w:sz w:val="28"/>
          <w:szCs w:val="28"/>
        </w:rPr>
        <w:t xml:space="preserve"> Слова категории состояния внешне совпадают с наречиями, но синтаксические функции у них различны. </w:t>
      </w:r>
    </w:p>
    <w:p w:rsidR="00ED6B4D" w:rsidRPr="00004671" w:rsidRDefault="00ED6B4D" w:rsidP="00C84ABA">
      <w:pPr>
        <w:shd w:val="clear" w:color="auto" w:fill="FFFFFF"/>
        <w:ind w:firstLine="708"/>
        <w:jc w:val="both"/>
        <w:rPr>
          <w:color w:val="000000"/>
          <w:sz w:val="28"/>
          <w:szCs w:val="28"/>
        </w:rPr>
      </w:pPr>
      <w:r w:rsidRPr="00004671">
        <w:rPr>
          <w:color w:val="000000"/>
          <w:sz w:val="28"/>
          <w:szCs w:val="28"/>
        </w:rPr>
        <w:t>Рассмотрим более подробно вопрос о том, что же такое наречие, каково его значение, на какие разряды оно делится и как может быть образовано.</w:t>
      </w:r>
    </w:p>
    <w:p w:rsidR="00ED6B4D" w:rsidRPr="00004671" w:rsidRDefault="00ED6B4D" w:rsidP="00C84ABA">
      <w:pPr>
        <w:shd w:val="clear" w:color="auto" w:fill="FFFFFF"/>
        <w:ind w:firstLine="708"/>
        <w:jc w:val="both"/>
        <w:rPr>
          <w:color w:val="000000"/>
          <w:sz w:val="28"/>
          <w:szCs w:val="28"/>
        </w:rPr>
      </w:pPr>
      <w:r w:rsidRPr="00004671">
        <w:rPr>
          <w:color w:val="000000"/>
          <w:sz w:val="28"/>
          <w:szCs w:val="28"/>
        </w:rPr>
        <w:t xml:space="preserve">Для обозначения предметов в казахском языке существуют специальные слова-имена существительные, для обозначения признаков предметов-имена прилагательные, для обозначения действий-глаголы. Действия тоже имеют признаки, например, говорить </w:t>
      </w:r>
      <w:r w:rsidRPr="00004671">
        <w:rPr>
          <w:i/>
          <w:color w:val="000000"/>
          <w:sz w:val="28"/>
          <w:szCs w:val="28"/>
        </w:rPr>
        <w:t xml:space="preserve"> громко петь, быстро говорить, тихо ходить, крепко спать</w:t>
      </w:r>
      <w:r w:rsidRPr="00004671">
        <w:rPr>
          <w:color w:val="000000"/>
          <w:sz w:val="28"/>
          <w:szCs w:val="28"/>
        </w:rPr>
        <w:t xml:space="preserve">. Слова </w:t>
      </w:r>
      <w:r w:rsidRPr="00004671">
        <w:rPr>
          <w:i/>
          <w:color w:val="000000"/>
          <w:sz w:val="28"/>
          <w:szCs w:val="28"/>
        </w:rPr>
        <w:t xml:space="preserve">  громко, быстро, тихо, крепко</w:t>
      </w:r>
      <w:r w:rsidRPr="00004671">
        <w:rPr>
          <w:color w:val="000000"/>
          <w:sz w:val="28"/>
          <w:szCs w:val="28"/>
        </w:rPr>
        <w:t xml:space="preserve"> обозначают признаки действий.</w:t>
      </w:r>
    </w:p>
    <w:p w:rsidR="00ED6B4D" w:rsidRPr="00004671" w:rsidRDefault="00ED6B4D" w:rsidP="00C84ABA">
      <w:pPr>
        <w:shd w:val="clear" w:color="auto" w:fill="FFFFFF"/>
        <w:ind w:firstLine="708"/>
        <w:jc w:val="both"/>
        <w:rPr>
          <w:color w:val="000000"/>
          <w:sz w:val="28"/>
          <w:szCs w:val="28"/>
        </w:rPr>
      </w:pPr>
      <w:r w:rsidRPr="00004671">
        <w:rPr>
          <w:color w:val="000000"/>
          <w:sz w:val="28"/>
          <w:szCs w:val="28"/>
        </w:rPr>
        <w:t xml:space="preserve">Признаки предметов также могут иметь свои признаки, например: </w:t>
      </w:r>
      <w:r w:rsidRPr="00004671">
        <w:rPr>
          <w:i/>
          <w:color w:val="000000"/>
          <w:sz w:val="28"/>
          <w:szCs w:val="28"/>
        </w:rPr>
        <w:t>очень интересный (рассказ), по-дружески вежливое (письмо), совсем грустное (лицо).</w:t>
      </w:r>
      <w:r w:rsidRPr="00004671">
        <w:rPr>
          <w:color w:val="000000"/>
          <w:sz w:val="28"/>
          <w:szCs w:val="28"/>
        </w:rPr>
        <w:t xml:space="preserve"> Слова </w:t>
      </w:r>
      <w:r w:rsidRPr="00004671">
        <w:rPr>
          <w:i/>
          <w:color w:val="000000"/>
          <w:sz w:val="28"/>
          <w:szCs w:val="28"/>
        </w:rPr>
        <w:t>очень, по-дружески, совсем</w:t>
      </w:r>
      <w:r w:rsidRPr="00004671">
        <w:rPr>
          <w:color w:val="000000"/>
          <w:sz w:val="28"/>
          <w:szCs w:val="28"/>
        </w:rPr>
        <w:t xml:space="preserve"> обозначают признаки других признаков. </w:t>
      </w:r>
    </w:p>
    <w:p w:rsidR="00ED6B4D" w:rsidRPr="00004671" w:rsidRDefault="00ED6B4D" w:rsidP="00C84ABA">
      <w:pPr>
        <w:ind w:firstLine="708"/>
        <w:jc w:val="both"/>
        <w:rPr>
          <w:color w:val="000000"/>
          <w:sz w:val="28"/>
          <w:szCs w:val="28"/>
        </w:rPr>
      </w:pPr>
      <w:r w:rsidRPr="00004671">
        <w:rPr>
          <w:color w:val="000000"/>
          <w:sz w:val="28"/>
          <w:szCs w:val="28"/>
        </w:rPr>
        <w:t xml:space="preserve">К </w:t>
      </w:r>
      <w:bookmarkStart w:id="1" w:name="i7012"/>
      <w:bookmarkEnd w:id="1"/>
      <w:r w:rsidRPr="00004671">
        <w:rPr>
          <w:color w:val="000000"/>
          <w:sz w:val="28"/>
          <w:szCs w:val="28"/>
        </w:rPr>
        <w:t xml:space="preserve">наречиям относятся неизменяемые слова, обозначающие признак действия, состояния, качества предмета или другого признака. Например: </w:t>
      </w:r>
      <w:r w:rsidRPr="00004671">
        <w:rPr>
          <w:i/>
          <w:color w:val="000000"/>
          <w:sz w:val="28"/>
          <w:szCs w:val="28"/>
        </w:rPr>
        <w:t xml:space="preserve"> А под маской было звездно(Блок). И просторно и радостно На душе у бойца(Иск). </w:t>
      </w:r>
      <w:r w:rsidRPr="00004671">
        <w:rPr>
          <w:i/>
          <w:color w:val="000000"/>
          <w:sz w:val="28"/>
          <w:szCs w:val="28"/>
        </w:rPr>
        <w:tab/>
      </w:r>
    </w:p>
    <w:p w:rsidR="00ED6B4D" w:rsidRPr="00004671" w:rsidRDefault="00ED6B4D" w:rsidP="00C84ABA">
      <w:pPr>
        <w:ind w:firstLine="708"/>
        <w:jc w:val="both"/>
        <w:rPr>
          <w:i/>
          <w:color w:val="000000"/>
          <w:sz w:val="28"/>
          <w:szCs w:val="28"/>
        </w:rPr>
      </w:pPr>
      <w:r w:rsidRPr="00004671">
        <w:rPr>
          <w:color w:val="000000"/>
          <w:sz w:val="28"/>
          <w:szCs w:val="28"/>
        </w:rPr>
        <w:t xml:space="preserve">-Наречия внезапно и торопливо обозначают признаки действий, названных глаголами </w:t>
      </w:r>
      <w:r w:rsidRPr="00004671">
        <w:rPr>
          <w:i/>
          <w:color w:val="000000"/>
          <w:sz w:val="28"/>
          <w:szCs w:val="28"/>
        </w:rPr>
        <w:t>сжала и достал.</w:t>
      </w:r>
      <w:r w:rsidRPr="00004671">
        <w:rPr>
          <w:color w:val="000000"/>
          <w:sz w:val="28"/>
          <w:szCs w:val="28"/>
        </w:rPr>
        <w:t xml:space="preserve"> </w:t>
      </w:r>
      <w:r w:rsidRPr="00004671">
        <w:rPr>
          <w:i/>
          <w:color w:val="000000"/>
          <w:sz w:val="28"/>
          <w:szCs w:val="28"/>
        </w:rPr>
        <w:t>Но об одном подумать так обидно (Фад.). Идти домой-дорога домой, прекрасно читает-прекрасно образован.</w:t>
      </w:r>
    </w:p>
    <w:p w:rsidR="00ED6B4D" w:rsidRPr="00004671" w:rsidRDefault="00ED6B4D" w:rsidP="00C84ABA">
      <w:pPr>
        <w:ind w:firstLine="708"/>
        <w:jc w:val="both"/>
        <w:rPr>
          <w:color w:val="000000"/>
          <w:sz w:val="28"/>
          <w:szCs w:val="28"/>
        </w:rPr>
      </w:pPr>
      <w:r w:rsidRPr="00004671">
        <w:rPr>
          <w:color w:val="000000"/>
          <w:sz w:val="28"/>
          <w:szCs w:val="28"/>
        </w:rPr>
        <w:t>Наречие, относясь к глаголу, прилагательному, наречию и имени существительному, оформляет свою связь с ними путем примыкания.</w:t>
      </w:r>
    </w:p>
    <w:p w:rsidR="00ED6B4D" w:rsidRPr="00004671" w:rsidRDefault="00ED6B4D" w:rsidP="00C84ABA">
      <w:pPr>
        <w:shd w:val="clear" w:color="auto" w:fill="FFFFFF"/>
        <w:spacing w:before="168"/>
        <w:jc w:val="both"/>
        <w:rPr>
          <w:color w:val="000000"/>
          <w:sz w:val="28"/>
          <w:szCs w:val="28"/>
        </w:rPr>
      </w:pPr>
      <w:r w:rsidRPr="00004671">
        <w:rPr>
          <w:color w:val="000000"/>
          <w:sz w:val="28"/>
          <w:szCs w:val="28"/>
        </w:rPr>
        <w:t>Морфологические признаки наречий:</w:t>
      </w:r>
    </w:p>
    <w:p w:rsidR="00ED6B4D" w:rsidRPr="00004671" w:rsidRDefault="00ED6B4D" w:rsidP="00C84ABA">
      <w:pPr>
        <w:shd w:val="clear" w:color="auto" w:fill="FFFFFF"/>
        <w:spacing w:before="168"/>
        <w:jc w:val="both"/>
        <w:rPr>
          <w:color w:val="000000"/>
          <w:sz w:val="28"/>
          <w:szCs w:val="28"/>
        </w:rPr>
      </w:pPr>
      <w:r w:rsidRPr="00004671">
        <w:rPr>
          <w:color w:val="000000"/>
          <w:sz w:val="28"/>
          <w:szCs w:val="28"/>
        </w:rPr>
        <w:t>1.  Неизменяемость (отсутствие форм изменения по падежам и числам). Они не имеют рода, числа, падежа, не склоняются и не спрягаются.</w:t>
      </w:r>
    </w:p>
    <w:p w:rsidR="00ED6B4D" w:rsidRPr="00004671" w:rsidRDefault="00ED6B4D" w:rsidP="00C84ABA">
      <w:pPr>
        <w:shd w:val="clear" w:color="auto" w:fill="FFFFFF"/>
        <w:spacing w:before="168"/>
        <w:jc w:val="both"/>
        <w:rPr>
          <w:color w:val="000000"/>
          <w:sz w:val="28"/>
          <w:szCs w:val="28"/>
        </w:rPr>
      </w:pPr>
      <w:r w:rsidRPr="00004671">
        <w:rPr>
          <w:color w:val="000000"/>
          <w:sz w:val="28"/>
          <w:szCs w:val="28"/>
        </w:rPr>
        <w:t xml:space="preserve">Отсутствие полного изоморфизма между прилагательными и наречиями на –о,-е как в структурно-деривационном, так и в семантическом плане затрудняет лексикографическую фиксацию адвербиальных единиц. Пользователь толковых словарей вынужден опираться на свой речевой опыт. Главным формальным признаком наречия как части речи отсутствие словоизменения. Исключение составляют наречия, образующие формы сравнительной степени. Степени сравнения имеются лишь у наречий на </w:t>
      </w:r>
      <w:r w:rsidRPr="00004671">
        <w:rPr>
          <w:bCs/>
          <w:color w:val="000000"/>
          <w:sz w:val="28"/>
          <w:szCs w:val="28"/>
        </w:rPr>
        <w:t>-о, -е,</w:t>
      </w:r>
      <w:r w:rsidRPr="00004671">
        <w:rPr>
          <w:color w:val="000000"/>
          <w:sz w:val="28"/>
          <w:szCs w:val="28"/>
        </w:rPr>
        <w:t xml:space="preserve"> образованных от качественных прилагательных (быстро-быстрее, </w:t>
      </w:r>
      <w:r w:rsidRPr="00004671">
        <w:rPr>
          <w:i/>
          <w:color w:val="000000"/>
          <w:sz w:val="28"/>
          <w:szCs w:val="28"/>
        </w:rPr>
        <w:t>разг.</w:t>
      </w:r>
      <w:r w:rsidRPr="00004671">
        <w:rPr>
          <w:color w:val="000000"/>
          <w:sz w:val="28"/>
          <w:szCs w:val="28"/>
        </w:rPr>
        <w:t xml:space="preserve"> быстрей, смело- смелее, </w:t>
      </w:r>
      <w:r w:rsidRPr="00004671">
        <w:rPr>
          <w:i/>
          <w:color w:val="000000"/>
          <w:sz w:val="28"/>
          <w:szCs w:val="28"/>
        </w:rPr>
        <w:t>разг.</w:t>
      </w:r>
      <w:r w:rsidRPr="00004671">
        <w:rPr>
          <w:color w:val="000000"/>
          <w:sz w:val="28"/>
          <w:szCs w:val="28"/>
        </w:rPr>
        <w:t xml:space="preserve"> смелей). </w:t>
      </w:r>
      <w:r w:rsidRPr="00004671">
        <w:rPr>
          <w:i/>
          <w:color w:val="000000"/>
          <w:sz w:val="28"/>
          <w:szCs w:val="28"/>
        </w:rPr>
        <w:t>Ему стало хуже. Становилось холоднее. На улице пустынее, чем утроом; С тобой нам будет веселее</w:t>
      </w:r>
      <w:r w:rsidRPr="00004671">
        <w:rPr>
          <w:color w:val="000000"/>
          <w:sz w:val="28"/>
          <w:szCs w:val="28"/>
        </w:rPr>
        <w:t>.</w:t>
      </w:r>
    </w:p>
    <w:p w:rsidR="00ED6B4D" w:rsidRPr="00004671" w:rsidRDefault="00ED6B4D" w:rsidP="00C84ABA">
      <w:pPr>
        <w:shd w:val="clear" w:color="auto" w:fill="FFFFFF"/>
        <w:spacing w:before="168"/>
        <w:jc w:val="both"/>
        <w:rPr>
          <w:color w:val="000000"/>
          <w:sz w:val="28"/>
          <w:szCs w:val="28"/>
        </w:rPr>
      </w:pPr>
      <w:r w:rsidRPr="00004671">
        <w:rPr>
          <w:color w:val="000000"/>
          <w:sz w:val="28"/>
          <w:szCs w:val="28"/>
        </w:rPr>
        <w:tab/>
        <w:t xml:space="preserve">Наречия на-о,-е, мотивированные качественными прилагательными (весело, грустно, прохладно, сильно, сладко, тихо)имеют морфологическую категорию степени сравнения, представленную двумя рядами форм-положительной и сравнительной степеи: </w:t>
      </w:r>
      <w:r w:rsidRPr="00004671">
        <w:rPr>
          <w:i/>
          <w:color w:val="000000"/>
          <w:sz w:val="28"/>
          <w:szCs w:val="28"/>
        </w:rPr>
        <w:t xml:space="preserve">интересно-интереснее, весело-веселее, грустно-грустнее. </w:t>
      </w:r>
      <w:r w:rsidRPr="00004671">
        <w:rPr>
          <w:color w:val="000000"/>
          <w:sz w:val="28"/>
          <w:szCs w:val="28"/>
        </w:rPr>
        <w:t xml:space="preserve">Сравнительная степень наречий омонимична сравнительной степени прилагательного. Различаются они синтаксически: сравнительная степень прилагательного относится к существительному, напр.: </w:t>
      </w:r>
      <w:r w:rsidRPr="00004671">
        <w:rPr>
          <w:i/>
          <w:color w:val="000000"/>
          <w:sz w:val="28"/>
          <w:szCs w:val="28"/>
        </w:rPr>
        <w:t>Петя бегает лучше,чем прыгает.</w:t>
      </w:r>
      <w:r w:rsidRPr="00004671">
        <w:rPr>
          <w:color w:val="000000"/>
          <w:sz w:val="28"/>
          <w:szCs w:val="28"/>
        </w:rPr>
        <w:t xml:space="preserve">   А сравнительная степень наречия-к глаголу, например: </w:t>
      </w:r>
      <w:r w:rsidRPr="00004671">
        <w:rPr>
          <w:i/>
          <w:color w:val="000000"/>
          <w:sz w:val="28"/>
          <w:szCs w:val="28"/>
        </w:rPr>
        <w:t>Длинней с горы ложится тень</w:t>
      </w:r>
      <w:r w:rsidRPr="00004671">
        <w:rPr>
          <w:color w:val="000000"/>
          <w:sz w:val="28"/>
          <w:szCs w:val="28"/>
        </w:rPr>
        <w:t xml:space="preserve"> (Тютч.). Редко, в особых стилистических целях, употребляется превосходная степень на </w:t>
      </w:r>
      <w:r w:rsidRPr="00004671">
        <w:rPr>
          <w:bCs/>
          <w:color w:val="000000"/>
          <w:sz w:val="28"/>
          <w:szCs w:val="28"/>
        </w:rPr>
        <w:t>-айше, -ейше,</w:t>
      </w:r>
      <w:r w:rsidRPr="00004671">
        <w:rPr>
          <w:color w:val="000000"/>
          <w:sz w:val="28"/>
          <w:szCs w:val="28"/>
        </w:rPr>
        <w:t xml:space="preserve"> например: </w:t>
      </w:r>
      <w:r w:rsidRPr="00004671">
        <w:rPr>
          <w:i/>
          <w:color w:val="000000"/>
          <w:sz w:val="28"/>
          <w:szCs w:val="28"/>
        </w:rPr>
        <w:t>Строжайше б запретил я этим господам на выстрел подъезжать к столицам</w:t>
      </w:r>
      <w:r w:rsidRPr="00004671">
        <w:rPr>
          <w:color w:val="000000"/>
          <w:sz w:val="28"/>
          <w:szCs w:val="28"/>
        </w:rPr>
        <w:t xml:space="preserve"> (Гр.). При этом одни наречия употребляются только с прилагательными и наречиями в положительной степени (очень красивый, страшно весело, исключительно любезный), другие – только с прилагательными и наречиями в сравнительной степени (гораздо интереснее, вдвое толще), третьи – с прилагательными и наречиями как в превосходной, так и в сравнительной степени (немного смешной и немного смешнее).</w:t>
      </w:r>
    </w:p>
    <w:p w:rsidR="00ED6B4D" w:rsidRPr="00004671" w:rsidRDefault="00ED6B4D" w:rsidP="00C84ABA">
      <w:pPr>
        <w:shd w:val="clear" w:color="auto" w:fill="FFFFFF"/>
        <w:spacing w:before="168"/>
        <w:jc w:val="both"/>
        <w:rPr>
          <w:color w:val="000000"/>
          <w:sz w:val="28"/>
          <w:szCs w:val="28"/>
        </w:rPr>
      </w:pPr>
      <w:r w:rsidRPr="00004671">
        <w:rPr>
          <w:color w:val="000000"/>
          <w:sz w:val="28"/>
          <w:szCs w:val="28"/>
        </w:rPr>
        <w:t>Наречия степени могут быть немотивированными (очень, едва) и мотивированными (вдвое, слишком). Значение степени может быть заключено и в качественном наречии: абсолютно, необыкновенно, невероятно, необычайно, фантастически, чрезвычайно, бешено, чудовищно, невыразимо, несказанно, неслыханно, божественно, бесконечно, беспредельно, безмерно, безумно, смертельно, ослепительно, нестерпимо, невыносимо, блестяще, феноменально, гениально, сверхъестественно, сравнительно, относительно.</w:t>
      </w:r>
    </w:p>
    <w:p w:rsidR="00ED6B4D" w:rsidRPr="00004671" w:rsidRDefault="00ED6B4D" w:rsidP="00C84ABA">
      <w:pPr>
        <w:shd w:val="clear" w:color="auto" w:fill="FFFFFF"/>
        <w:spacing w:before="168"/>
        <w:jc w:val="both"/>
        <w:rPr>
          <w:color w:val="000000"/>
          <w:sz w:val="28"/>
          <w:szCs w:val="28"/>
        </w:rPr>
      </w:pPr>
      <w:r w:rsidRPr="00004671">
        <w:rPr>
          <w:color w:val="000000"/>
          <w:sz w:val="28"/>
          <w:szCs w:val="28"/>
        </w:rPr>
        <w:t>Употребляясь для обозначения степени проявления признака, качественные наречия не образуют форм сравнительной степени (смертельно бледен, абсолютно глухой, чудовищно богат).</w:t>
      </w:r>
    </w:p>
    <w:p w:rsidR="00ED6B4D" w:rsidRPr="00004671" w:rsidRDefault="00ED6B4D" w:rsidP="00C84ABA">
      <w:pPr>
        <w:shd w:val="clear" w:color="auto" w:fill="FFFFFF"/>
        <w:spacing w:before="168"/>
        <w:jc w:val="both"/>
        <w:rPr>
          <w:color w:val="000000"/>
          <w:sz w:val="28"/>
          <w:szCs w:val="28"/>
        </w:rPr>
      </w:pPr>
      <w:r w:rsidRPr="00004671">
        <w:rPr>
          <w:color w:val="000000"/>
          <w:sz w:val="28"/>
          <w:szCs w:val="28"/>
        </w:rPr>
        <w:t xml:space="preserve">2.  Наличие специальных словообразовательных суффиксов (некоторые из них образуют наречия совместно с приставкой по-): </w:t>
      </w:r>
      <w:r w:rsidRPr="00004671">
        <w:rPr>
          <w:bCs/>
          <w:color w:val="000000"/>
          <w:sz w:val="28"/>
          <w:szCs w:val="28"/>
        </w:rPr>
        <w:t>-о, -е</w:t>
      </w:r>
      <w:r w:rsidRPr="00004671">
        <w:rPr>
          <w:color w:val="000000"/>
          <w:sz w:val="28"/>
          <w:szCs w:val="28"/>
        </w:rPr>
        <w:t xml:space="preserve"> (весело, искренне), </w:t>
      </w:r>
      <w:r w:rsidRPr="00004671">
        <w:rPr>
          <w:bCs/>
          <w:color w:val="000000"/>
          <w:sz w:val="28"/>
          <w:szCs w:val="28"/>
        </w:rPr>
        <w:t>-и</w:t>
      </w:r>
      <w:r w:rsidRPr="00004671">
        <w:rPr>
          <w:color w:val="000000"/>
          <w:sz w:val="28"/>
          <w:szCs w:val="28"/>
        </w:rPr>
        <w:t xml:space="preserve"> (вражески, дружески),</w:t>
      </w:r>
      <w:r w:rsidRPr="00004671">
        <w:rPr>
          <w:bCs/>
          <w:color w:val="000000"/>
          <w:sz w:val="28"/>
          <w:szCs w:val="28"/>
        </w:rPr>
        <w:t>-ьи</w:t>
      </w:r>
      <w:r w:rsidRPr="00004671">
        <w:rPr>
          <w:color w:val="000000"/>
          <w:sz w:val="28"/>
          <w:szCs w:val="28"/>
        </w:rPr>
        <w:t xml:space="preserve"> (по-волчьи, по-человечьи),</w:t>
      </w:r>
      <w:r w:rsidRPr="00004671">
        <w:rPr>
          <w:b/>
          <w:bCs/>
          <w:color w:val="000000"/>
          <w:sz w:val="28"/>
          <w:szCs w:val="28"/>
        </w:rPr>
        <w:t>-</w:t>
      </w:r>
      <w:r w:rsidRPr="00004671">
        <w:rPr>
          <w:bCs/>
          <w:color w:val="000000"/>
          <w:sz w:val="28"/>
          <w:szCs w:val="28"/>
        </w:rPr>
        <w:t>омy, -ему</w:t>
      </w:r>
      <w:r w:rsidRPr="00004671">
        <w:rPr>
          <w:color w:val="000000"/>
          <w:sz w:val="28"/>
          <w:szCs w:val="28"/>
        </w:rPr>
        <w:t xml:space="preserve"> (по-хорошему, по-новому); суффиксов сравнительной и превосходной степени (у наречий, образованных от качественных прилагательных): </w:t>
      </w:r>
      <w:r w:rsidRPr="00004671">
        <w:rPr>
          <w:bCs/>
          <w:color w:val="000000"/>
          <w:sz w:val="28"/>
          <w:szCs w:val="28"/>
        </w:rPr>
        <w:t>-ее</w:t>
      </w:r>
      <w:r w:rsidRPr="00004671">
        <w:rPr>
          <w:color w:val="000000"/>
          <w:sz w:val="28"/>
          <w:szCs w:val="28"/>
        </w:rPr>
        <w:t xml:space="preserve"> (удачнее, выгоднее), </w:t>
      </w:r>
      <w:r w:rsidRPr="00004671">
        <w:rPr>
          <w:bCs/>
          <w:color w:val="000000"/>
          <w:sz w:val="28"/>
          <w:szCs w:val="28"/>
        </w:rPr>
        <w:t>-е, -ше</w:t>
      </w:r>
      <w:r w:rsidRPr="00004671">
        <w:rPr>
          <w:color w:val="000000"/>
          <w:sz w:val="28"/>
          <w:szCs w:val="28"/>
        </w:rPr>
        <w:t xml:space="preserve"> (ярче, дальше), </w:t>
      </w:r>
      <w:r w:rsidRPr="00004671">
        <w:rPr>
          <w:bCs/>
          <w:color w:val="000000"/>
          <w:sz w:val="28"/>
          <w:szCs w:val="28"/>
        </w:rPr>
        <w:t>-йше, -ейше</w:t>
      </w:r>
      <w:r w:rsidRPr="00004671">
        <w:rPr>
          <w:color w:val="000000"/>
          <w:sz w:val="28"/>
          <w:szCs w:val="28"/>
        </w:rPr>
        <w:t xml:space="preserve"> (нижайше, покорнейше), а также суффиксов субъективной оценки –</w:t>
      </w:r>
      <w:r w:rsidRPr="00004671">
        <w:rPr>
          <w:bCs/>
          <w:color w:val="000000"/>
          <w:sz w:val="28"/>
          <w:szCs w:val="28"/>
        </w:rPr>
        <w:t xml:space="preserve">оньк (о), -еньк (о), -охоньк (о), </w:t>
      </w:r>
      <w:r w:rsidRPr="00004671">
        <w:rPr>
          <w:b/>
          <w:bCs/>
          <w:color w:val="000000"/>
          <w:sz w:val="28"/>
          <w:szCs w:val="28"/>
        </w:rPr>
        <w:t>-</w:t>
      </w:r>
      <w:r w:rsidRPr="00004671">
        <w:rPr>
          <w:bCs/>
          <w:color w:val="000000"/>
          <w:sz w:val="28"/>
          <w:szCs w:val="28"/>
        </w:rPr>
        <w:t>онечк(о)</w:t>
      </w:r>
      <w:r w:rsidRPr="00004671">
        <w:rPr>
          <w:color w:val="000000"/>
          <w:sz w:val="28"/>
          <w:szCs w:val="28"/>
        </w:rPr>
        <w:t xml:space="preserve"> (тихонько, хорошенько, легохонько, тихонечко), </w:t>
      </w:r>
      <w:r w:rsidRPr="00004671">
        <w:rPr>
          <w:b/>
          <w:bCs/>
          <w:color w:val="000000"/>
          <w:sz w:val="28"/>
          <w:szCs w:val="28"/>
        </w:rPr>
        <w:t>-</w:t>
      </w:r>
      <w:r w:rsidRPr="00004671">
        <w:rPr>
          <w:bCs/>
          <w:color w:val="000000"/>
          <w:sz w:val="28"/>
          <w:szCs w:val="28"/>
        </w:rPr>
        <w:t>оват (о), -еват (о)</w:t>
      </w:r>
      <w:r w:rsidRPr="00004671">
        <w:rPr>
          <w:color w:val="000000"/>
          <w:sz w:val="28"/>
          <w:szCs w:val="28"/>
        </w:rPr>
        <w:t xml:space="preserve"> (плоховато, щеголевато). Суффиксы субъективной оценки возможны у качественных наречий.</w:t>
      </w:r>
    </w:p>
    <w:p w:rsidR="00ED6B4D" w:rsidRPr="00004671" w:rsidRDefault="00ED6B4D" w:rsidP="00C84ABA">
      <w:pPr>
        <w:shd w:val="clear" w:color="auto" w:fill="FFFFFF"/>
        <w:spacing w:before="168"/>
        <w:jc w:val="both"/>
        <w:rPr>
          <w:color w:val="000000"/>
          <w:sz w:val="28"/>
          <w:szCs w:val="28"/>
        </w:rPr>
      </w:pPr>
      <w:r w:rsidRPr="00004671">
        <w:rPr>
          <w:color w:val="000000"/>
          <w:sz w:val="28"/>
          <w:szCs w:val="28"/>
        </w:rPr>
        <w:t>3. Лексическая и словообразовательная соотносительность с другими частями речи.</w:t>
      </w:r>
    </w:p>
    <w:p w:rsidR="00ED6B4D" w:rsidRPr="00C84ABA" w:rsidRDefault="00ED6B4D" w:rsidP="00C84ABA">
      <w:pPr>
        <w:shd w:val="clear" w:color="auto" w:fill="FFFFFF"/>
        <w:spacing w:before="168"/>
        <w:jc w:val="both"/>
        <w:rPr>
          <w:i/>
          <w:color w:val="000000"/>
          <w:sz w:val="28"/>
          <w:szCs w:val="28"/>
          <w:lang w:val="ru-RU"/>
        </w:rPr>
      </w:pPr>
      <w:r w:rsidRPr="00004671">
        <w:rPr>
          <w:color w:val="000000"/>
          <w:sz w:val="28"/>
          <w:szCs w:val="28"/>
        </w:rPr>
        <w:t>По форме, значению и происхождению наречия соотносятся с различными падежными формами имен существительных (</w:t>
      </w:r>
      <w:r w:rsidRPr="00004671">
        <w:rPr>
          <w:i/>
          <w:color w:val="000000"/>
          <w:sz w:val="28"/>
          <w:szCs w:val="28"/>
        </w:rPr>
        <w:t>днем, летом, галопом; вперемежку, набок</w:t>
      </w:r>
      <w:r w:rsidRPr="00004671">
        <w:rPr>
          <w:color w:val="000000"/>
          <w:sz w:val="28"/>
          <w:szCs w:val="28"/>
        </w:rPr>
        <w:t xml:space="preserve">), с именами прилагательными </w:t>
      </w:r>
      <w:r w:rsidRPr="00004671">
        <w:rPr>
          <w:i/>
          <w:color w:val="000000"/>
          <w:sz w:val="28"/>
          <w:szCs w:val="28"/>
        </w:rPr>
        <w:t>(вкрутую, наудалую; налево; ученически</w:t>
      </w:r>
      <w:r w:rsidRPr="00004671">
        <w:rPr>
          <w:color w:val="000000"/>
          <w:sz w:val="28"/>
          <w:szCs w:val="28"/>
        </w:rPr>
        <w:t>), с местоимениями (по-вашему), с глаголами (</w:t>
      </w:r>
      <w:r w:rsidRPr="00004671">
        <w:rPr>
          <w:i/>
          <w:color w:val="000000"/>
          <w:sz w:val="28"/>
          <w:szCs w:val="28"/>
        </w:rPr>
        <w:t>молча, лежа, припеваючи</w:t>
      </w:r>
      <w:r w:rsidRPr="00004671">
        <w:rPr>
          <w:color w:val="000000"/>
          <w:sz w:val="28"/>
          <w:szCs w:val="28"/>
        </w:rPr>
        <w:t xml:space="preserve">); древнейшие по образованию наречия, по происхождению связанные с местоимениями в современном русском языке выступают как непроизводные </w:t>
      </w:r>
      <w:r w:rsidRPr="00004671">
        <w:rPr>
          <w:i/>
          <w:color w:val="000000"/>
          <w:sz w:val="28"/>
          <w:szCs w:val="28"/>
        </w:rPr>
        <w:t>(куда где, здесь, там).</w:t>
      </w:r>
    </w:p>
    <w:p w:rsidR="00ED6B4D" w:rsidRPr="00004671" w:rsidRDefault="00ED6B4D" w:rsidP="00C84ABA">
      <w:pPr>
        <w:shd w:val="clear" w:color="auto" w:fill="FFFFFF"/>
        <w:spacing w:before="168"/>
        <w:jc w:val="both"/>
        <w:rPr>
          <w:i/>
          <w:color w:val="000000"/>
          <w:sz w:val="28"/>
          <w:szCs w:val="28"/>
        </w:rPr>
      </w:pPr>
      <w:r w:rsidRPr="00004671">
        <w:rPr>
          <w:i/>
          <w:color w:val="000000"/>
          <w:sz w:val="28"/>
          <w:szCs w:val="28"/>
        </w:rPr>
        <w:t>Наречие-это часть речи, обозначающая непроцессуальный признак действия, предмета или другого непроцессуального признака-качества либо свойства. Главным формальным признаком наречия как части речи является отсутсвие словоизменения. Исключение составляют наречия, образующие формы сравнительной степени.</w:t>
      </w:r>
    </w:p>
    <w:p w:rsidR="00ED6B4D" w:rsidRPr="00004671" w:rsidRDefault="00ED6B4D" w:rsidP="00C84ABA">
      <w:pPr>
        <w:shd w:val="clear" w:color="auto" w:fill="FFFFFF"/>
        <w:spacing w:before="168"/>
        <w:jc w:val="both"/>
        <w:rPr>
          <w:i/>
          <w:color w:val="000000"/>
          <w:sz w:val="28"/>
          <w:szCs w:val="28"/>
        </w:rPr>
      </w:pPr>
    </w:p>
    <w:p w:rsidR="00ED6B4D" w:rsidRPr="00917FB2" w:rsidRDefault="00ED6B4D" w:rsidP="00C84ABA">
      <w:pPr>
        <w:ind w:firstLine="708"/>
        <w:jc w:val="center"/>
        <w:rPr>
          <w:sz w:val="28"/>
          <w:szCs w:val="28"/>
        </w:rPr>
      </w:pPr>
      <w:r w:rsidRPr="00004671">
        <w:rPr>
          <w:sz w:val="28"/>
          <w:szCs w:val="28"/>
        </w:rPr>
        <w:t>Түйін</w:t>
      </w:r>
      <w:r w:rsidR="001E2DCB" w:rsidRPr="00917FB2">
        <w:rPr>
          <w:sz w:val="28"/>
          <w:szCs w:val="28"/>
        </w:rPr>
        <w:t>деме</w:t>
      </w:r>
    </w:p>
    <w:p w:rsidR="00ED6B4D" w:rsidRPr="00004671" w:rsidRDefault="00ED6B4D" w:rsidP="00C84ABA">
      <w:pPr>
        <w:ind w:firstLine="708"/>
        <w:jc w:val="both"/>
        <w:rPr>
          <w:sz w:val="28"/>
          <w:szCs w:val="28"/>
        </w:rPr>
      </w:pPr>
      <w:r w:rsidRPr="00004671">
        <w:rPr>
          <w:sz w:val="28"/>
          <w:szCs w:val="28"/>
        </w:rPr>
        <w:t xml:space="preserve">Үстеу сөздер оқытып, үйрету де олардың іс-әрекетті білдіруі жөнінен оның қашан болуы туралы, мезгілін, қайда болуы туралы орыны, қалай болуы туралы жай-жапсарын айқындайтыны танытылады. </w:t>
      </w:r>
    </w:p>
    <w:p w:rsidR="00ED6B4D" w:rsidRPr="00004671" w:rsidRDefault="00ED6B4D" w:rsidP="00C84ABA">
      <w:pPr>
        <w:jc w:val="both"/>
        <w:rPr>
          <w:sz w:val="28"/>
          <w:szCs w:val="28"/>
        </w:rPr>
      </w:pPr>
      <w:r w:rsidRPr="00004671">
        <w:rPr>
          <w:sz w:val="28"/>
          <w:szCs w:val="28"/>
        </w:rPr>
        <w:t>Соған орай, үстеудің мағыналық белгісі жөнінен мезгілдік үстеу, мекендік үстеу және қимыл-сын үстеу болып бөлінетіні түсіндіріледі.  Олардың формалық белгісі бойынша негізгі түбір күйдегі үстеулер үйретіледі.</w:t>
      </w:r>
    </w:p>
    <w:p w:rsidR="00ED6B4D" w:rsidRPr="00004671" w:rsidRDefault="00ED6B4D" w:rsidP="00C84ABA">
      <w:pPr>
        <w:ind w:firstLine="708"/>
        <w:jc w:val="center"/>
        <w:rPr>
          <w:sz w:val="28"/>
          <w:szCs w:val="28"/>
        </w:rPr>
      </w:pPr>
      <w:r w:rsidRPr="00004671">
        <w:rPr>
          <w:sz w:val="28"/>
          <w:szCs w:val="28"/>
        </w:rPr>
        <w:t>Summary</w:t>
      </w:r>
    </w:p>
    <w:p w:rsidR="00ED6B4D" w:rsidRPr="00004671" w:rsidRDefault="00ED6B4D" w:rsidP="00C84ABA">
      <w:pPr>
        <w:ind w:firstLine="708"/>
        <w:jc w:val="both"/>
        <w:rPr>
          <w:sz w:val="28"/>
          <w:szCs w:val="28"/>
          <w:lang w:val="en-US"/>
        </w:rPr>
      </w:pPr>
      <w:r w:rsidRPr="00004671">
        <w:rPr>
          <w:sz w:val="28"/>
          <w:szCs w:val="28"/>
        </w:rPr>
        <w:t xml:space="preserve">The article deals with as part of speech. </w:t>
      </w:r>
      <w:r w:rsidRPr="00004671">
        <w:rPr>
          <w:sz w:val="28"/>
          <w:szCs w:val="28"/>
          <w:lang w:val="en-US"/>
        </w:rPr>
        <w:t>The author gives the classification of adverb expressing the property of action of a property and gives its function. Types of adverbs: adverb of time, place and manner.</w:t>
      </w:r>
    </w:p>
    <w:p w:rsidR="00ED6B4D" w:rsidRPr="008B5B2C" w:rsidRDefault="00ED6B4D" w:rsidP="00C84ABA">
      <w:pPr>
        <w:shd w:val="clear" w:color="auto" w:fill="FFFFFF"/>
        <w:tabs>
          <w:tab w:val="left" w:pos="1498"/>
        </w:tabs>
        <w:spacing w:before="168"/>
        <w:jc w:val="both"/>
        <w:rPr>
          <w:color w:val="000000"/>
          <w:sz w:val="28"/>
          <w:szCs w:val="28"/>
          <w:lang w:val="en-US"/>
        </w:rPr>
      </w:pPr>
    </w:p>
    <w:p w:rsidR="00ED6B4D" w:rsidRPr="00004671" w:rsidRDefault="00ED6B4D" w:rsidP="00C84ABA">
      <w:pPr>
        <w:shd w:val="clear" w:color="auto" w:fill="FFFFFF"/>
        <w:spacing w:before="168"/>
        <w:jc w:val="both"/>
        <w:rPr>
          <w:color w:val="000000"/>
          <w:sz w:val="28"/>
          <w:szCs w:val="28"/>
          <w:lang w:val="en-US"/>
        </w:rPr>
      </w:pPr>
      <w:r w:rsidRPr="00004671">
        <w:rPr>
          <w:color w:val="000000"/>
          <w:sz w:val="28"/>
          <w:szCs w:val="28"/>
        </w:rPr>
        <w:t>Список литературы:</w:t>
      </w:r>
    </w:p>
    <w:p w:rsidR="00ED6B4D" w:rsidRPr="00004671" w:rsidRDefault="00ED6B4D" w:rsidP="00C84ABA">
      <w:pPr>
        <w:shd w:val="clear" w:color="auto" w:fill="FFFFFF"/>
        <w:spacing w:before="168"/>
        <w:jc w:val="both"/>
        <w:rPr>
          <w:color w:val="000000"/>
          <w:sz w:val="28"/>
          <w:szCs w:val="28"/>
          <w:lang w:val="en-US"/>
        </w:rPr>
      </w:pPr>
    </w:p>
    <w:p w:rsidR="00ED6B4D" w:rsidRPr="00004671" w:rsidRDefault="00ED6B4D" w:rsidP="00C84ABA">
      <w:pPr>
        <w:autoSpaceDE w:val="0"/>
        <w:autoSpaceDN w:val="0"/>
        <w:adjustRightInd w:val="0"/>
        <w:rPr>
          <w:sz w:val="28"/>
          <w:szCs w:val="28"/>
        </w:rPr>
      </w:pPr>
      <w:r w:rsidRPr="00004671">
        <w:rPr>
          <w:color w:val="000000"/>
          <w:sz w:val="28"/>
          <w:szCs w:val="28"/>
        </w:rPr>
        <w:t>1.</w:t>
      </w:r>
      <w:r w:rsidRPr="00004671">
        <w:rPr>
          <w:sz w:val="28"/>
          <w:szCs w:val="28"/>
        </w:rPr>
        <w:t xml:space="preserve"> Словарь современного русского литературного языка: в 17 т. / Под ред.</w:t>
      </w:r>
    </w:p>
    <w:p w:rsidR="00ED6B4D" w:rsidRPr="00004671" w:rsidRDefault="00ED6B4D" w:rsidP="00C84ABA">
      <w:pPr>
        <w:autoSpaceDE w:val="0"/>
        <w:autoSpaceDN w:val="0"/>
        <w:adjustRightInd w:val="0"/>
        <w:rPr>
          <w:sz w:val="28"/>
          <w:szCs w:val="28"/>
        </w:rPr>
      </w:pPr>
      <w:r w:rsidRPr="00004671">
        <w:rPr>
          <w:sz w:val="28"/>
          <w:szCs w:val="28"/>
        </w:rPr>
        <w:t>В.В. Виноградова. М. – Л.: Наука, 1948 – 1965. (БАС).</w:t>
      </w:r>
    </w:p>
    <w:p w:rsidR="00ED6B4D" w:rsidRPr="00004671" w:rsidRDefault="00ED6B4D" w:rsidP="00C84ABA">
      <w:pPr>
        <w:autoSpaceDE w:val="0"/>
        <w:autoSpaceDN w:val="0"/>
        <w:adjustRightInd w:val="0"/>
        <w:rPr>
          <w:sz w:val="28"/>
          <w:szCs w:val="28"/>
        </w:rPr>
      </w:pPr>
      <w:r w:rsidRPr="00004671">
        <w:rPr>
          <w:sz w:val="28"/>
          <w:szCs w:val="28"/>
        </w:rPr>
        <w:t>2. Толстой Л.Н. Собрание сочинений: в 22 т. Т. IV – VI. М.: Худож. лит.,</w:t>
      </w:r>
    </w:p>
    <w:p w:rsidR="00ED6B4D" w:rsidRPr="00004671" w:rsidRDefault="00ED6B4D" w:rsidP="00C84ABA">
      <w:pPr>
        <w:autoSpaceDE w:val="0"/>
        <w:autoSpaceDN w:val="0"/>
        <w:adjustRightInd w:val="0"/>
        <w:rPr>
          <w:sz w:val="28"/>
          <w:szCs w:val="28"/>
        </w:rPr>
      </w:pPr>
      <w:r w:rsidRPr="00004671">
        <w:rPr>
          <w:sz w:val="28"/>
          <w:szCs w:val="28"/>
        </w:rPr>
        <w:t>1979 – 1980. Далее в скобках указаны том и страница.</w:t>
      </w:r>
    </w:p>
    <w:p w:rsidR="00ED6B4D" w:rsidRPr="00004671" w:rsidRDefault="00ED6B4D" w:rsidP="00C84ABA">
      <w:pPr>
        <w:autoSpaceDE w:val="0"/>
        <w:autoSpaceDN w:val="0"/>
        <w:adjustRightInd w:val="0"/>
        <w:rPr>
          <w:sz w:val="28"/>
          <w:szCs w:val="28"/>
        </w:rPr>
      </w:pPr>
      <w:r w:rsidRPr="00004671">
        <w:rPr>
          <w:sz w:val="28"/>
          <w:szCs w:val="28"/>
        </w:rPr>
        <w:t>3. Бочаров С.Г. Роман Л. Толстого Война и мир». М. «Худож. лит.», 1987.</w:t>
      </w:r>
    </w:p>
    <w:p w:rsidR="00ED6B4D" w:rsidRPr="00004671" w:rsidRDefault="00ED6B4D" w:rsidP="00C84ABA">
      <w:pPr>
        <w:autoSpaceDE w:val="0"/>
        <w:autoSpaceDN w:val="0"/>
        <w:adjustRightInd w:val="0"/>
        <w:rPr>
          <w:sz w:val="28"/>
          <w:szCs w:val="28"/>
        </w:rPr>
      </w:pPr>
      <w:r w:rsidRPr="00004671">
        <w:rPr>
          <w:sz w:val="28"/>
          <w:szCs w:val="28"/>
        </w:rPr>
        <w:t>4. Агапкина Т.А. Лестница // Славянская мифология: энциклопедический</w:t>
      </w:r>
    </w:p>
    <w:p w:rsidR="00ED6B4D" w:rsidRPr="00004671" w:rsidRDefault="00ED6B4D" w:rsidP="00C84ABA">
      <w:pPr>
        <w:autoSpaceDE w:val="0"/>
        <w:autoSpaceDN w:val="0"/>
        <w:adjustRightInd w:val="0"/>
        <w:rPr>
          <w:sz w:val="28"/>
          <w:szCs w:val="28"/>
        </w:rPr>
      </w:pPr>
      <w:r w:rsidRPr="00004671">
        <w:rPr>
          <w:sz w:val="28"/>
          <w:szCs w:val="28"/>
        </w:rPr>
        <w:t>словарь. – М.: Междунар. отношения, 2002. С. 278 – 279.</w:t>
      </w:r>
    </w:p>
    <w:p w:rsidR="00ED6B4D" w:rsidRPr="00004671" w:rsidRDefault="00ED6B4D" w:rsidP="008B5B2C">
      <w:pPr>
        <w:spacing w:line="360" w:lineRule="auto"/>
        <w:rPr>
          <w:sz w:val="28"/>
          <w:szCs w:val="28"/>
        </w:rPr>
      </w:pPr>
    </w:p>
    <w:p w:rsidR="00ED6B4D" w:rsidRPr="00004671" w:rsidRDefault="00ED6B4D" w:rsidP="008B5B2C">
      <w:pPr>
        <w:spacing w:line="360" w:lineRule="auto"/>
        <w:rPr>
          <w:sz w:val="28"/>
          <w:szCs w:val="28"/>
          <w:lang w:val="ru-RU"/>
        </w:rPr>
      </w:pPr>
      <w:bookmarkStart w:id="2" w:name="_GoBack"/>
      <w:bookmarkEnd w:id="2"/>
    </w:p>
    <w:sectPr w:rsidR="00ED6B4D" w:rsidRPr="000046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85A" w:rsidRDefault="0076585A" w:rsidP="00917FB2">
      <w:r>
        <w:separator/>
      </w:r>
    </w:p>
  </w:endnote>
  <w:endnote w:type="continuationSeparator" w:id="0">
    <w:p w:rsidR="0076585A" w:rsidRDefault="0076585A" w:rsidP="0091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85A" w:rsidRDefault="0076585A" w:rsidP="00917FB2">
      <w:r>
        <w:separator/>
      </w:r>
    </w:p>
  </w:footnote>
  <w:footnote w:type="continuationSeparator" w:id="0">
    <w:p w:rsidR="0076585A" w:rsidRDefault="0076585A" w:rsidP="00917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7F"/>
    <w:rsid w:val="00004671"/>
    <w:rsid w:val="000F6DB3"/>
    <w:rsid w:val="001B514F"/>
    <w:rsid w:val="001E2DCB"/>
    <w:rsid w:val="003067A4"/>
    <w:rsid w:val="005F1384"/>
    <w:rsid w:val="0076585A"/>
    <w:rsid w:val="008B5B2C"/>
    <w:rsid w:val="00917FB2"/>
    <w:rsid w:val="00C84ABA"/>
    <w:rsid w:val="00EC5BB7"/>
    <w:rsid w:val="00ED6B4D"/>
    <w:rsid w:val="00F34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B4D"/>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FB2"/>
    <w:pPr>
      <w:tabs>
        <w:tab w:val="center" w:pos="4677"/>
        <w:tab w:val="right" w:pos="9355"/>
      </w:tabs>
    </w:pPr>
  </w:style>
  <w:style w:type="character" w:customStyle="1" w:styleId="a4">
    <w:name w:val="Верхний колонтитул Знак"/>
    <w:basedOn w:val="a0"/>
    <w:link w:val="a3"/>
    <w:uiPriority w:val="99"/>
    <w:rsid w:val="00917FB2"/>
    <w:rPr>
      <w:rFonts w:ascii="Times New Roman" w:eastAsia="Times New Roman" w:hAnsi="Times New Roman" w:cs="Times New Roman"/>
      <w:sz w:val="24"/>
      <w:szCs w:val="24"/>
      <w:lang w:val="kk-KZ" w:eastAsia="ru-RU"/>
    </w:rPr>
  </w:style>
  <w:style w:type="paragraph" w:styleId="a5">
    <w:name w:val="footer"/>
    <w:basedOn w:val="a"/>
    <w:link w:val="a6"/>
    <w:uiPriority w:val="99"/>
    <w:unhideWhenUsed/>
    <w:rsid w:val="00917FB2"/>
    <w:pPr>
      <w:tabs>
        <w:tab w:val="center" w:pos="4677"/>
        <w:tab w:val="right" w:pos="9355"/>
      </w:tabs>
    </w:pPr>
  </w:style>
  <w:style w:type="character" w:customStyle="1" w:styleId="a6">
    <w:name w:val="Нижний колонтитул Знак"/>
    <w:basedOn w:val="a0"/>
    <w:link w:val="a5"/>
    <w:uiPriority w:val="99"/>
    <w:rsid w:val="00917FB2"/>
    <w:rPr>
      <w:rFonts w:ascii="Times New Roman" w:eastAsia="Times New Roman" w:hAnsi="Times New Roman" w:cs="Times New Roman"/>
      <w:sz w:val="24"/>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B4D"/>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FB2"/>
    <w:pPr>
      <w:tabs>
        <w:tab w:val="center" w:pos="4677"/>
        <w:tab w:val="right" w:pos="9355"/>
      </w:tabs>
    </w:pPr>
  </w:style>
  <w:style w:type="character" w:customStyle="1" w:styleId="a4">
    <w:name w:val="Верхний колонтитул Знак"/>
    <w:basedOn w:val="a0"/>
    <w:link w:val="a3"/>
    <w:uiPriority w:val="99"/>
    <w:rsid w:val="00917FB2"/>
    <w:rPr>
      <w:rFonts w:ascii="Times New Roman" w:eastAsia="Times New Roman" w:hAnsi="Times New Roman" w:cs="Times New Roman"/>
      <w:sz w:val="24"/>
      <w:szCs w:val="24"/>
      <w:lang w:val="kk-KZ" w:eastAsia="ru-RU"/>
    </w:rPr>
  </w:style>
  <w:style w:type="paragraph" w:styleId="a5">
    <w:name w:val="footer"/>
    <w:basedOn w:val="a"/>
    <w:link w:val="a6"/>
    <w:uiPriority w:val="99"/>
    <w:unhideWhenUsed/>
    <w:rsid w:val="00917FB2"/>
    <w:pPr>
      <w:tabs>
        <w:tab w:val="center" w:pos="4677"/>
        <w:tab w:val="right" w:pos="9355"/>
      </w:tabs>
    </w:pPr>
  </w:style>
  <w:style w:type="character" w:customStyle="1" w:styleId="a6">
    <w:name w:val="Нижний колонтитул Знак"/>
    <w:basedOn w:val="a0"/>
    <w:link w:val="a5"/>
    <w:uiPriority w:val="99"/>
    <w:rsid w:val="00917FB2"/>
    <w:rPr>
      <w:rFonts w:ascii="Times New Roman" w:eastAsia="Times New Roman" w:hAnsi="Times New Roman" w:cs="Times New Roman"/>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4B8B3-BEB6-4841-815D-850E9EE3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1523</Words>
  <Characters>8685</Characters>
  <Application>Microsoft Office Word</Application>
  <DocSecurity>0</DocSecurity>
  <Lines>72</Lines>
  <Paragraphs>20</Paragraphs>
  <ScaleCrop>false</ScaleCrop>
  <Company>Home</Company>
  <LinksUpToDate>false</LinksUpToDate>
  <CharactersWithSpaces>10188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cp:revision>
  <dcterms:created xsi:type="dcterms:W3CDTF">2020-05-03T22:27:00Z</dcterms:created>
  <dcterms:modified xsi:type="dcterms:W3CDTF">2020-06-06T15:30:00Z</dcterms:modified>
</cp:coreProperties>
</file>