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0F" w:rsidRPr="003D2C0F" w:rsidRDefault="003D2C0F" w:rsidP="003D2C0F">
      <w:pPr>
        <w:pStyle w:val="3"/>
        <w:shd w:val="clear" w:color="auto" w:fill="FFFFFF"/>
        <w:spacing w:after="176" w:afterAutospacing="0" w:line="216" w:lineRule="atLeast"/>
        <w:rPr>
          <w:rFonts w:ascii="MyriadProC" w:hAnsi="MyriadProC" w:cs="Arial"/>
          <w:color w:val="739334"/>
          <w:sz w:val="39"/>
          <w:szCs w:val="39"/>
        </w:rPr>
      </w:pPr>
      <w:r>
        <w:rPr>
          <w:b w:val="0"/>
          <w:bCs w:val="0"/>
          <w:color w:val="199043"/>
          <w:sz w:val="28"/>
          <w:szCs w:val="28"/>
        </w:rPr>
        <w:t xml:space="preserve">Обобщение опыта исследовательской деятельности в работе </w:t>
      </w:r>
      <w:proofErr w:type="spellStart"/>
      <w:r>
        <w:rPr>
          <w:b w:val="0"/>
          <w:bCs w:val="0"/>
          <w:color w:val="199043"/>
          <w:sz w:val="28"/>
          <w:szCs w:val="28"/>
        </w:rPr>
        <w:t>школьн</w:t>
      </w:r>
      <w:proofErr w:type="spellEnd"/>
      <w:r>
        <w:rPr>
          <w:b w:val="0"/>
          <w:bCs w:val="0"/>
          <w:color w:val="199043"/>
          <w:sz w:val="28"/>
          <w:szCs w:val="28"/>
        </w:rPr>
        <w:t xml:space="preserve">   </w:t>
      </w:r>
      <w:proofErr w:type="gramStart"/>
      <w:r>
        <w:rPr>
          <w:rFonts w:ascii="MyriadProC" w:hAnsi="MyriadProC" w:cs="Arial"/>
          <w:color w:val="739334"/>
          <w:sz w:val="39"/>
          <w:szCs w:val="39"/>
        </w:rPr>
        <w:t>Школьный</w:t>
      </w:r>
      <w:proofErr w:type="gramEnd"/>
    </w:p>
    <w:p w:rsidR="003D2C0F" w:rsidRPr="003D2C0F" w:rsidRDefault="003D2C0F" w:rsidP="003D2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Село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Болотнинского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района – моя малая родина, здесь я родилась, здесь прошло мое детство, юность. Тридцать пять лет - мой педагогический стаж работы в родной школе, и все эти годы я занимаюсь созданием школьного музея. История музея прошла длительный путь. Первоначально музейные экспозиции создавались в кабинете как наглядность к уроку.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На одном из занятий творческого объединения детям дано задание: найти старинные и памятные вещи, узнать их историю и рассказать о них. Один принес монету Екатерининской чеканки 1788 года, другой - похоронку с фронта, третий - рушник, вышитый бабушкой, и все это сложилось в экспозицию «Бабушкин сундук». Из принесенных экспонатов: крынки, утюга, прялки, коромысла, рубеля,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чапельника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, ухвата родилась другая экспозиция «Предметы труда и быта».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Кабинет истории стал тесноват, и в 2004 году музей переехал в отдельное помещение. Стеллажи под экспозиции изготовил учитель технологии А.А.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Чеботников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. Большую помощь в оформлении оказали учителя начальных классов Т.С. Карманова, Н.Н. Кривощекова по экспозициям: «Нумизматика», «Летопись села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», «Летопись школы», «Село в огне войны».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В 2009 году школьный музей размещается в двух комнатах площадью 98 кв. метров. Два зала: Боевой и трудовой славы и стилизованная Русская изба.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На протяжении последних десяти лет школьный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историко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–краеведческий музей является визитной карточкой МКОУ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Корниловской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СОШ – это центр большой краеведческой, просветительской, экскурсоводческой, поисковой и экспедиционной работы, которая объединяет множество людей и организаций. При музее созданы общественные органы управления – актив музея, состоящий из учащихся разных возрастных групп, занимающихся в составе творческого объединения «Истоки», Совет музея – из учителей, жителей села.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На местном уровне музей осуществляет партнерские отношения с сельской и школьной библиотекой, сельским клубом, общественными </w:t>
      </w: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lastRenderedPageBreak/>
        <w:t xml:space="preserve">организациями - Советом ветеранов,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Корниловской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сельской администрацией, детским садиком.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Музей нашей школы комплексный, т. к. ведет работу по разным направлениям. Разработаны и реализуются Положение о школьном музее, программа по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гражданско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–патриотическому и нравственному воспитанию учащихся «Память», авторские программы внеурочной деятельности «Тропинки родного края», «Проектная лаборатория», «Азбука гражданина», «Народные игры» и т.д.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С целью сохранности музейных предметов ведется работа по созданию электронного архива, в котором будут представлены экспонаты основного и дополнительного фондов, форма архива –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web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–сайт. На базе школьного музея участниками творческого объединения «Истоки» материалы </w:t>
      </w:r>
      <w:proofErr w:type="spellStart"/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поисково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– исследовательской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деятельности систематизируются, сканируются, создается электронный банк данных по всем направлениям деятельности музея.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Одним из способов использования информационных ресурсов музея в процессе проведения экскурсий, при работе с посетителями, проведения урочных и внеурочных занятий являются: аудиовизуальные и видео средства,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мультимедийные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программы.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В рамках реализации районных и региональных проектов, создаются виртуальные экскурсии, которые позволяют совершить путешествие во времени и пространстве, находясь вне стен музея: например, в 2016 году реализован проект региональный -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онлайн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– музей. По результатам </w:t>
      </w:r>
      <w:proofErr w:type="spellStart"/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поисково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– исследовательской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работы создаются видео, презентации, экскурсии по с.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и истории его создания, по экспозициям музея, истории образования на селе, домостроения, истории Свято – Троицкой церкви и т.д.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В школьном музее разработана система мероприятий, направленных на патриотическое воспитание обучающихся и приобретение ими опыта гражданских действий, </w:t>
      </w:r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демократического поведения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и общения. По инициативе руководителя музея традиционным стало проведение обзорных и тематических экскурсий, акций, Дней памяти и скорби, акции «Бессмертный полк», круглых столов, уроков мужества, проведение занятий в музее в рамках реализации ФГОС.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lastRenderedPageBreak/>
        <w:t>Реализуются социально – значимые проекты районного и регионального уровней: «Я – гражданин России», «Колодец, дай воды напиться!», «Аллея Памяти», «Наша история»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Реализация муниципального проекта «Наша история», посвященного 70-летию Победы в Великой Отечественной войне и Году героев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Болотнинского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района, стала примером формирования гражданской позиции. Это выразилось в вовлечении молодежи, жителей села, волонтеров в практическую деятельность, в тесном сотрудничестве с Домом Детства и Юношества, с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Болотнинским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районным краеведческим музеем, администрацией </w:t>
      </w:r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г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. Болотного.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Работа над социальным проектом «Листая памяти страницы» позволила создать условия для совместной деятельности с бывшими выпускниками школы, с председателем Совета ветеранов А.П. Асановой, с педагогами, с жителями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Корниловской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сельской администрации и учащимися школы.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Результатом работы стал сборник о ветеранах – участниках Великой Отечественной войны, стендовая информация «Все для фронта, все для победы», «Вечная дорога памяти», «Бессмертный полк».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С 2006 года установлен контакт с членами Российского общества офицеров </w:t>
      </w:r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г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. Юрга. Учащиеся школы присутствовали во время проведения Вахты памяти в Юргинском парке.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Уже традицией стало представление результатов </w:t>
      </w:r>
      <w:proofErr w:type="spellStart"/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поисково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– исследовательской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работы на муниципальном и областном уровнях. В течение последних лет участники творческого объединения «Истоки» являются финалистами российских конкурсов, многочисленными победителями и призерами районных, региональных, исследовательских работ: «Отечество», «Моя малая родина: природа, культура и этнос», научно – практической конференции «Эврика», социально значимых проектов Областной </w:t>
      </w:r>
      <w:proofErr w:type="spellStart"/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эколого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– краеведческой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конференции «Ступени».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В стилизованной «Русской избе» проходят фольклорные праздники, встречи с односельчанами, которые выступают не только в качестве зрителей, но и как участники мероприятий.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lastRenderedPageBreak/>
        <w:t>Проводятся театрализованные представления, занятия и для воспитанников детского садика «Росинка».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Положительные отзывы о результатах деятельности школьного музея можно услышать от односельчан, родителей, коллег или прочитать в средствах массовой информации или увидеть на телевидении (</w:t>
      </w:r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ОТВ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), ТВ Болотное, на образовательном сайте (размещены статьи и разработки внеклассных мероприятий, сборники по краеведению), деятельность освящается в районной газете «Наши новости», «Неделька». Исследовательские работы, подготовленные к научно-практической конференции школьников «Эврика» печатаются в сборнике ГАОУДО детей Новосибирской области « Центр развития творчества детей и юношества».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Летом у школьников была возможность участвовать в </w:t>
      </w:r>
      <w:proofErr w:type="spellStart"/>
      <w:proofErr w:type="gram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поисково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- исследовательской</w:t>
      </w:r>
      <w:proofErr w:type="gram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работе через районный археологический клуб «Искатели», собранный материал оформляется в форме отчёта «Искатели клада», «Девять дней одного года».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Ежегодно с мая по сентябрь совершаются экскурсии по историческим местам с.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Корнилово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. Это экскурсии на Ивановские места - первое поселение, где найден клад в берестяном туесе, полным медных монет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Екатериновской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чеканки, кладбище, дома.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Однодневные походы по местам, где проходили бои в годы гражданской войны между белыми и красными, найден штык, окопы.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Занятия творческого проходят на местах, где стояли Свято-Троицкая церковь, дом священника, церковно – приходская школа. Многодневные походы по изучению топонимов родного края и т.д.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Наш музей не является мемориальным, это живой, развивающийся организм, так как экспозиции постоянно пополняются, обновляются, актуализируются. Очевидно, что музейная деятельность приобретает все большее </w:t>
      </w:r>
      <w:proofErr w:type="spellStart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>социокультурное</w:t>
      </w:r>
      <w:proofErr w:type="spellEnd"/>
      <w:r w:rsidRPr="003D2C0F">
        <w:rPr>
          <w:rFonts w:ascii="Arial" w:eastAsia="Times New Roman" w:hAnsi="Arial" w:cs="Arial"/>
          <w:color w:val="69675D"/>
          <w:sz w:val="28"/>
          <w:szCs w:val="28"/>
          <w:lang w:eastAsia="ru-RU"/>
        </w:rPr>
        <w:t xml:space="preserve"> значение: возрастает роль музея в сохранении и интерпретации культурного наследия, в сложных процессах социальной адаптации и культурной идентификации, в образовательном процессе, в организации досуга.</w:t>
      </w: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123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p w:rsidR="003D2C0F" w:rsidRPr="003D2C0F" w:rsidRDefault="003D2C0F" w:rsidP="003D2C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75D"/>
          <w:sz w:val="28"/>
          <w:szCs w:val="28"/>
          <w:lang w:eastAsia="ru-RU"/>
        </w:rPr>
      </w:pPr>
    </w:p>
    <w:sectPr w:rsidR="003D2C0F" w:rsidRPr="003D2C0F" w:rsidSect="00E2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Pr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48"/>
    <w:multiLevelType w:val="multilevel"/>
    <w:tmpl w:val="87B0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D2C0F"/>
    <w:rsid w:val="003D2C0F"/>
    <w:rsid w:val="00E2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A9"/>
  </w:style>
  <w:style w:type="paragraph" w:styleId="3">
    <w:name w:val="heading 3"/>
    <w:basedOn w:val="a"/>
    <w:link w:val="30"/>
    <w:uiPriority w:val="9"/>
    <w:qFormat/>
    <w:rsid w:val="003D2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2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2C0F"/>
    <w:rPr>
      <w:color w:val="0000FF"/>
      <w:u w:val="single"/>
    </w:rPr>
  </w:style>
  <w:style w:type="character" w:customStyle="1" w:styleId="bx-rating-absolute">
    <w:name w:val="bx-rating-absolute"/>
    <w:basedOn w:val="a0"/>
    <w:rsid w:val="003D2C0F"/>
  </w:style>
  <w:style w:type="character" w:customStyle="1" w:styleId="bx-rating-question">
    <w:name w:val="bx-rating-question"/>
    <w:basedOn w:val="a0"/>
    <w:rsid w:val="003D2C0F"/>
  </w:style>
  <w:style w:type="character" w:customStyle="1" w:styleId="bx-rating-yes">
    <w:name w:val="bx-rating-yes"/>
    <w:basedOn w:val="a0"/>
    <w:rsid w:val="003D2C0F"/>
  </w:style>
  <w:style w:type="character" w:customStyle="1" w:styleId="bx-rating-yes-count">
    <w:name w:val="bx-rating-yes-count"/>
    <w:basedOn w:val="a0"/>
    <w:rsid w:val="003D2C0F"/>
  </w:style>
  <w:style w:type="character" w:customStyle="1" w:styleId="bx-rating-separator">
    <w:name w:val="bx-rating-separator"/>
    <w:basedOn w:val="a0"/>
    <w:rsid w:val="003D2C0F"/>
  </w:style>
  <w:style w:type="character" w:customStyle="1" w:styleId="bx-rating-no">
    <w:name w:val="bx-rating-no"/>
    <w:basedOn w:val="a0"/>
    <w:rsid w:val="003D2C0F"/>
  </w:style>
  <w:style w:type="character" w:customStyle="1" w:styleId="bx-rating-no-count">
    <w:name w:val="bx-rating-no-count"/>
    <w:basedOn w:val="a0"/>
    <w:rsid w:val="003D2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26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47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51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47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038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905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14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70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59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210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0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65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48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55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92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98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80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49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74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280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771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550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38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50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23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515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33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280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7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4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98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37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91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245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991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245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70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328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75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57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02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436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382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57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36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52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524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543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89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446"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958">
          <w:marLeft w:val="0"/>
          <w:marRight w:val="0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560">
              <w:marLeft w:val="176"/>
              <w:marRight w:val="1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Бибигуль</dc:creator>
  <cp:lastModifiedBy>Бибигуль</cp:lastModifiedBy>
  <cp:revision>2</cp:revision>
  <dcterms:created xsi:type="dcterms:W3CDTF">2020-06-15T11:19:00Z</dcterms:created>
  <dcterms:modified xsi:type="dcterms:W3CDTF">2020-06-15T11:23:00Z</dcterms:modified>
</cp:coreProperties>
</file>