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6DF" w:rsidRPr="000042CA" w:rsidRDefault="000042CA" w:rsidP="000042CA">
      <w:pPr>
        <w:rPr>
          <w:rFonts w:ascii="Times New Roman" w:hAnsi="Times New Roman" w:cs="Times New Roman"/>
          <w:b/>
          <w:sz w:val="32"/>
          <w:szCs w:val="32"/>
          <w:lang w:val="ru-RU"/>
        </w:rPr>
      </w:pPr>
      <w:r w:rsidRPr="000042CA">
        <w:rPr>
          <w:rFonts w:ascii="Times New Roman" w:hAnsi="Times New Roman" w:cs="Times New Roman"/>
          <w:b/>
          <w:sz w:val="32"/>
          <w:szCs w:val="32"/>
          <w:lang w:val="ru-RU"/>
        </w:rPr>
        <w:t>Критическое мышление как результат учебного процесса</w:t>
      </w:r>
    </w:p>
    <w:p w:rsidR="000042CA" w:rsidRPr="000042CA" w:rsidRDefault="000042CA" w:rsidP="000042CA">
      <w:pPr>
        <w:jc w:val="center"/>
        <w:rPr>
          <w:rFonts w:ascii="Times New Roman" w:hAnsi="Times New Roman" w:cs="Times New Roman"/>
          <w:lang w:val="ru-RU"/>
        </w:rPr>
      </w:pPr>
      <w:r w:rsidRPr="000042CA">
        <w:rPr>
          <w:rFonts w:ascii="Times New Roman" w:hAnsi="Times New Roman" w:cs="Times New Roman"/>
          <w:lang w:val="ru-RU"/>
        </w:rPr>
        <w:t>Р.Н. Курбанова</w:t>
      </w:r>
    </w:p>
    <w:p w:rsidR="000042CA" w:rsidRPr="000042CA" w:rsidRDefault="000042CA" w:rsidP="000042CA">
      <w:pPr>
        <w:jc w:val="center"/>
        <w:rPr>
          <w:rFonts w:ascii="Times New Roman" w:hAnsi="Times New Roman" w:cs="Times New Roman"/>
          <w:i/>
          <w:lang w:val="ru-RU"/>
        </w:rPr>
      </w:pPr>
      <w:r w:rsidRPr="000042CA">
        <w:rPr>
          <w:rFonts w:ascii="Times New Roman" w:hAnsi="Times New Roman" w:cs="Times New Roman"/>
          <w:i/>
          <w:lang w:val="ru-RU"/>
        </w:rPr>
        <w:t>Учитель КГУ ШГ №22, г.Алматы</w:t>
      </w:r>
    </w:p>
    <w:p w:rsidR="000042CA" w:rsidRDefault="000042CA" w:rsidP="000042CA">
      <w:pPr>
        <w:ind w:firstLine="567"/>
        <w:jc w:val="both"/>
        <w:rPr>
          <w:rFonts w:ascii="Times New Roman" w:hAnsi="Times New Roman" w:cs="Times New Roman"/>
          <w:lang w:val="ru-RU"/>
        </w:rPr>
      </w:pPr>
      <w:r>
        <w:rPr>
          <w:rFonts w:ascii="Times New Roman" w:hAnsi="Times New Roman" w:cs="Times New Roman"/>
          <w:lang w:val="ru-RU"/>
        </w:rPr>
        <w:t xml:space="preserve">Педагоги всего мира стремятся привить своим ученикам способность мыслить критически. Критическое мышление- это некое умение, которое позволит успешно справляться с требованиями </w:t>
      </w:r>
      <w:r>
        <w:rPr>
          <w:rFonts w:ascii="Times New Roman" w:hAnsi="Times New Roman" w:cs="Times New Roman"/>
        </w:rPr>
        <w:t>XXI</w:t>
      </w:r>
      <w:r w:rsidRPr="000042CA">
        <w:rPr>
          <w:rFonts w:ascii="Times New Roman" w:hAnsi="Times New Roman" w:cs="Times New Roman"/>
          <w:lang w:val="ru-RU"/>
        </w:rPr>
        <w:t xml:space="preserve"> </w:t>
      </w:r>
      <w:r>
        <w:rPr>
          <w:rFonts w:ascii="Times New Roman" w:hAnsi="Times New Roman" w:cs="Times New Roman"/>
          <w:lang w:val="ru-RU"/>
        </w:rPr>
        <w:t>века, поможет глубже понять то, что мы изучаем и делаем. Но все же что такое критическое мышление? Дать определение термину непросто. Слишком много различных параметров: умений, видов деятельности, ценностей – в него включено. Попробуем разобраться в них.</w:t>
      </w:r>
    </w:p>
    <w:p w:rsidR="000042CA" w:rsidRDefault="000042CA" w:rsidP="000042CA">
      <w:pPr>
        <w:ind w:firstLine="567"/>
        <w:jc w:val="both"/>
        <w:rPr>
          <w:rFonts w:ascii="Times New Roman" w:hAnsi="Times New Roman" w:cs="Times New Roman"/>
          <w:lang w:val="ru-RU"/>
        </w:rPr>
      </w:pPr>
      <w:r w:rsidRPr="00782FA0">
        <w:rPr>
          <w:rFonts w:ascii="Times New Roman" w:hAnsi="Times New Roman" w:cs="Times New Roman"/>
          <w:i/>
          <w:lang w:val="ru-RU"/>
        </w:rPr>
        <w:t>Во-первых</w:t>
      </w:r>
      <w:r>
        <w:rPr>
          <w:rFonts w:ascii="Times New Roman" w:hAnsi="Times New Roman" w:cs="Times New Roman"/>
          <w:lang w:val="ru-RU"/>
        </w:rPr>
        <w:t>, критическое мышление самостоятельно: занятие, построенное на его принципах, способствует формулированию собственных идей, оценок, убеждений, независимых от мнений других. Никто не может критически думать за кого-либо, каждый делает это исключительно для себя. Следовательно, мышление может быть критическим только в том случае, когда оно имеет индивидуальный характер. Ученики должны уметь достаточно свободно думать и самостоятельно решать самые сложные вопросы. С другой стороны, критическое мышление не обязано быть совершенно оригинальным: человек вправе принять убеждение другого как собственное.</w:t>
      </w:r>
    </w:p>
    <w:p w:rsidR="000042CA" w:rsidRDefault="000042CA" w:rsidP="000042CA">
      <w:pPr>
        <w:ind w:firstLine="567"/>
        <w:jc w:val="both"/>
        <w:rPr>
          <w:rFonts w:ascii="Times New Roman" w:hAnsi="Times New Roman" w:cs="Times New Roman"/>
          <w:lang w:val="ru-RU"/>
        </w:rPr>
      </w:pPr>
      <w:r w:rsidRPr="00782FA0">
        <w:rPr>
          <w:rFonts w:ascii="Times New Roman" w:hAnsi="Times New Roman" w:cs="Times New Roman"/>
          <w:i/>
          <w:lang w:val="ru-RU"/>
        </w:rPr>
        <w:t>Во-вторых</w:t>
      </w:r>
      <w:r>
        <w:rPr>
          <w:rFonts w:ascii="Times New Roman" w:hAnsi="Times New Roman" w:cs="Times New Roman"/>
          <w:lang w:val="ru-RU"/>
        </w:rPr>
        <w:t xml:space="preserve">, информация – это отправной, но отнюдь не конечный пункт критического мышления. Знание создает мотивировку. Как говорят, трудно думать с пустой головой: чтобы породить сложную мысль, надо переработать гору «сырья»: </w:t>
      </w:r>
      <w:r w:rsidR="00472383">
        <w:rPr>
          <w:rFonts w:ascii="Times New Roman" w:hAnsi="Times New Roman" w:cs="Times New Roman"/>
          <w:lang w:val="ru-RU"/>
        </w:rPr>
        <w:t>фактов, идей, теорий, концепций. Я не приравниваю критическое мышление к традиционному изучению фактов: ясно, что фактические знания его не исчерпывают. Но и преподавательская работа не сводится лишь к обучению критическому мышлению. Мы учим своих подопечных воспринимать самые сложные понятия и удерживать в памяти самые разнообразные сведения. Обучение критическому мышлению – это лишь часть многогранной работы преподавателя.</w:t>
      </w:r>
    </w:p>
    <w:p w:rsidR="00472383" w:rsidRDefault="00472383" w:rsidP="000042CA">
      <w:pPr>
        <w:ind w:firstLine="567"/>
        <w:jc w:val="both"/>
        <w:rPr>
          <w:rFonts w:ascii="Times New Roman" w:hAnsi="Times New Roman" w:cs="Times New Roman"/>
          <w:lang w:val="ru-RU"/>
        </w:rPr>
      </w:pPr>
      <w:r>
        <w:rPr>
          <w:rFonts w:ascii="Times New Roman" w:hAnsi="Times New Roman" w:cs="Times New Roman"/>
          <w:lang w:val="ru-RU"/>
        </w:rPr>
        <w:t xml:space="preserve">Некоторые считают, что только учащиеся старших классов могут быть вовлечены в этот процесс. Но это не так. </w:t>
      </w:r>
      <w:r w:rsidRPr="00472383">
        <w:rPr>
          <w:rFonts w:ascii="Times New Roman" w:hAnsi="Times New Roman" w:cs="Times New Roman"/>
          <w:b/>
          <w:lang w:val="ru-RU"/>
        </w:rPr>
        <w:t>Мыслить критически можно в любом возрасте</w:t>
      </w:r>
      <w:r>
        <w:rPr>
          <w:rFonts w:ascii="Times New Roman" w:hAnsi="Times New Roman" w:cs="Times New Roman"/>
          <w:lang w:val="ru-RU"/>
        </w:rPr>
        <w:t>. Учащиеся младших классов также способны глубоко мыслить, выражать свою точку зрения, ставить и разрешать проблемы, даже у них накоплено для этого достаточно жизненного опыта и знаний. Разумеется, мыслительные способности детей будут совершенствоваться при обучении, но, подчеркнем, даже малыши способны думать критически и вполне самостоятельно.</w:t>
      </w:r>
    </w:p>
    <w:p w:rsidR="00472383" w:rsidRDefault="00782FA0" w:rsidP="000042CA">
      <w:pPr>
        <w:ind w:firstLine="567"/>
        <w:jc w:val="both"/>
        <w:rPr>
          <w:rFonts w:ascii="Times New Roman" w:hAnsi="Times New Roman" w:cs="Times New Roman"/>
          <w:lang w:val="ru-RU"/>
        </w:rPr>
      </w:pPr>
      <w:r w:rsidRPr="00782FA0">
        <w:rPr>
          <w:rFonts w:ascii="Times New Roman" w:hAnsi="Times New Roman" w:cs="Times New Roman"/>
          <w:i/>
          <w:lang w:val="ru-RU"/>
        </w:rPr>
        <w:t>В-третьих</w:t>
      </w:r>
      <w:r>
        <w:rPr>
          <w:rFonts w:ascii="Times New Roman" w:hAnsi="Times New Roman" w:cs="Times New Roman"/>
          <w:lang w:val="ru-RU"/>
        </w:rPr>
        <w:t>, критическое мышление начинается с постановки вопроса и уяснения проблем, которые необходимо решить. Мы замечаем что-то новое и хотим узнать, что это. Мы видим некую достопримечательность – и нам хочется проникнуть внутрь.</w:t>
      </w:r>
    </w:p>
    <w:p w:rsidR="00782FA0" w:rsidRDefault="00782FA0" w:rsidP="000042CA">
      <w:pPr>
        <w:ind w:firstLine="567"/>
        <w:jc w:val="both"/>
        <w:rPr>
          <w:rFonts w:ascii="Times New Roman" w:hAnsi="Times New Roman" w:cs="Times New Roman"/>
          <w:lang w:val="ru-RU"/>
        </w:rPr>
      </w:pPr>
      <w:r w:rsidRPr="00782FA0">
        <w:rPr>
          <w:rFonts w:ascii="Times New Roman" w:hAnsi="Times New Roman" w:cs="Times New Roman"/>
          <w:i/>
          <w:lang w:val="ru-RU"/>
        </w:rPr>
        <w:t>В-четвертых</w:t>
      </w:r>
      <w:r>
        <w:rPr>
          <w:rFonts w:ascii="Times New Roman" w:hAnsi="Times New Roman" w:cs="Times New Roman"/>
          <w:lang w:val="ru-RU"/>
        </w:rPr>
        <w:t>, критическое мышление стремится к убедительной аргументации.</w:t>
      </w:r>
    </w:p>
    <w:p w:rsidR="008425BD" w:rsidRDefault="008425BD" w:rsidP="000042CA">
      <w:pPr>
        <w:ind w:firstLine="567"/>
        <w:jc w:val="both"/>
        <w:rPr>
          <w:rFonts w:ascii="Times New Roman" w:hAnsi="Times New Roman" w:cs="Times New Roman"/>
          <w:lang w:val="ru-RU"/>
        </w:rPr>
      </w:pPr>
      <w:r>
        <w:rPr>
          <w:rFonts w:ascii="Times New Roman" w:hAnsi="Times New Roman" w:cs="Times New Roman"/>
          <w:lang w:val="ru-RU"/>
        </w:rPr>
        <w:t>Критически мыслящий человек находит собственное решение проблемы и подкрепляет это решение разумными обоснованными доводами. Он осознает, что возможны иные решения проблемы, и старается доказать, что выбранное им решение логичнее и рациональнее прочих.</w:t>
      </w:r>
    </w:p>
    <w:p w:rsidR="008425BD" w:rsidRDefault="008425BD" w:rsidP="000042CA">
      <w:pPr>
        <w:ind w:firstLine="567"/>
        <w:jc w:val="both"/>
        <w:rPr>
          <w:rFonts w:ascii="Times New Roman" w:hAnsi="Times New Roman" w:cs="Times New Roman"/>
          <w:lang w:val="ru-RU"/>
        </w:rPr>
      </w:pPr>
      <w:r>
        <w:rPr>
          <w:rFonts w:ascii="Times New Roman" w:hAnsi="Times New Roman" w:cs="Times New Roman"/>
          <w:lang w:val="ru-RU"/>
        </w:rPr>
        <w:t>Критически мыслящим человеком практически невозможно манипулировать.</w:t>
      </w:r>
    </w:p>
    <w:p w:rsidR="008425BD" w:rsidRDefault="008425BD" w:rsidP="000042CA">
      <w:pPr>
        <w:ind w:firstLine="567"/>
        <w:jc w:val="both"/>
        <w:rPr>
          <w:rFonts w:ascii="Times New Roman" w:hAnsi="Times New Roman" w:cs="Times New Roman"/>
          <w:lang w:val="ru-RU"/>
        </w:rPr>
      </w:pPr>
      <w:r>
        <w:rPr>
          <w:rFonts w:ascii="Times New Roman" w:hAnsi="Times New Roman" w:cs="Times New Roman"/>
          <w:lang w:val="ru-RU"/>
        </w:rPr>
        <w:t xml:space="preserve">И, наконец, </w:t>
      </w:r>
      <w:r w:rsidRPr="008425BD">
        <w:rPr>
          <w:rFonts w:ascii="Times New Roman" w:hAnsi="Times New Roman" w:cs="Times New Roman"/>
          <w:i/>
          <w:lang w:val="ru-RU"/>
        </w:rPr>
        <w:t>в-пятых</w:t>
      </w:r>
      <w:r>
        <w:rPr>
          <w:rFonts w:ascii="Times New Roman" w:hAnsi="Times New Roman" w:cs="Times New Roman"/>
          <w:lang w:val="ru-RU"/>
        </w:rPr>
        <w:t>, критическое мышление есть мышление социальное. Всякая мысль проверяется и оттачивается, когда ею делятся с другими. Как пишет философ Ханна Арендт, «…совершенство может быть достигнуто только в чьем-то присутствии». Когда мы спорим, читаем, обсуждаем, возражаем, то углубляем свои собственные позиции.</w:t>
      </w:r>
      <w:r w:rsidR="00C41D33">
        <w:rPr>
          <w:rFonts w:ascii="Times New Roman" w:hAnsi="Times New Roman" w:cs="Times New Roman"/>
          <w:lang w:val="ru-RU"/>
        </w:rPr>
        <w:t xml:space="preserve"> Именно поэтому педагоги, работающие в русле критического мышления, всегда стараются использовать на своих занятиях </w:t>
      </w:r>
      <w:r w:rsidR="00C41D33">
        <w:rPr>
          <w:rFonts w:ascii="Times New Roman" w:hAnsi="Times New Roman" w:cs="Times New Roman"/>
          <w:lang w:val="ru-RU"/>
        </w:rPr>
        <w:lastRenderedPageBreak/>
        <w:t>всевозможные виды парной и групповой работы, включая дебаты и дискуссии, публикацию письменных работ учащихся и т.д.</w:t>
      </w:r>
    </w:p>
    <w:p w:rsidR="00C41D33" w:rsidRDefault="00C41D33" w:rsidP="000042CA">
      <w:pPr>
        <w:ind w:firstLine="567"/>
        <w:jc w:val="both"/>
        <w:rPr>
          <w:rFonts w:ascii="Times New Roman" w:hAnsi="Times New Roman" w:cs="Times New Roman"/>
          <w:lang w:val="ru-RU"/>
        </w:rPr>
      </w:pPr>
      <w:r>
        <w:rPr>
          <w:rFonts w:ascii="Times New Roman" w:hAnsi="Times New Roman" w:cs="Times New Roman"/>
          <w:lang w:val="ru-RU"/>
        </w:rPr>
        <w:t>Эти учителя уделяют большое внимание выработке качеств, необходимых для продуктивного обмена мнениями: терпимости, умения слушать других, ответственности за собственную точку зрения. Так педагогам удается значительно приблизить учебный процесс к реальной жизни, проходящей за стенами школы. Любая педагогическая деятельность в итоге направлена на построение идеального общества, в этом смысле даже один школьный класс, обученный основам критического мышления, есть шаг к достижению больших целей.</w:t>
      </w:r>
    </w:p>
    <w:p w:rsidR="00C41D33" w:rsidRDefault="00C41D33" w:rsidP="00C41D33">
      <w:pPr>
        <w:ind w:firstLine="567"/>
        <w:jc w:val="both"/>
        <w:rPr>
          <w:rFonts w:ascii="Times New Roman" w:hAnsi="Times New Roman" w:cs="Times New Roman"/>
          <w:lang w:val="ru-RU"/>
        </w:rPr>
      </w:pPr>
      <w:r w:rsidRPr="00C41D33">
        <w:rPr>
          <w:rFonts w:ascii="Times New Roman" w:hAnsi="Times New Roman" w:cs="Times New Roman"/>
          <w:b/>
          <w:lang w:val="ru-RU"/>
        </w:rPr>
        <w:t>Все пять пунктов содержания критического мышления могут воплощаться в различных видах учебной деятельности</w:t>
      </w:r>
      <w:r>
        <w:rPr>
          <w:rFonts w:ascii="Times New Roman" w:hAnsi="Times New Roman" w:cs="Times New Roman"/>
          <w:lang w:val="ru-RU"/>
        </w:rPr>
        <w:t>. На мой взгляд, лучшим из них для учителя и учащихся является письменная работа. На письме процесс мышления становится «видимым» и, следовательно, доступным для учителя. Пишущий активен, он всегда мыслит самостоятельно и пользуется при этом всеми приобретенными знаниями.</w:t>
      </w:r>
    </w:p>
    <w:p w:rsidR="00C41D33" w:rsidRDefault="00C41D33" w:rsidP="00C41D33">
      <w:pPr>
        <w:ind w:firstLine="567"/>
        <w:jc w:val="both"/>
        <w:rPr>
          <w:rFonts w:ascii="Times New Roman" w:hAnsi="Times New Roman" w:cs="Times New Roman"/>
          <w:lang w:val="ru-RU"/>
        </w:rPr>
      </w:pPr>
      <w:r>
        <w:rPr>
          <w:rFonts w:ascii="Times New Roman" w:hAnsi="Times New Roman" w:cs="Times New Roman"/>
          <w:lang w:val="ru-RU"/>
        </w:rPr>
        <w:t>Для школьников ценно, что учитель относится к их работе с интересом и уважением, а сами они получают возможность поделиться своими мыслями с одноклассниками, другими учителями, родителями и людьми, которых они не знают. По всем причинам письмо – наиболее эффективное средство обучения критическому мышлению.</w:t>
      </w:r>
    </w:p>
    <w:p w:rsidR="00C41D33" w:rsidRDefault="00C41D33" w:rsidP="00C41D33">
      <w:pPr>
        <w:ind w:firstLine="567"/>
        <w:jc w:val="both"/>
        <w:rPr>
          <w:rFonts w:ascii="Times New Roman" w:hAnsi="Times New Roman" w:cs="Times New Roman"/>
          <w:lang w:val="ru-RU"/>
        </w:rPr>
      </w:pPr>
      <w:r w:rsidRPr="00C41D33">
        <w:rPr>
          <w:rFonts w:ascii="Times New Roman" w:hAnsi="Times New Roman" w:cs="Times New Roman"/>
          <w:b/>
          <w:lang w:val="ru-RU"/>
        </w:rPr>
        <w:t>Как преподаватель я вижу в этом одну проблему: каким образом претворить теоретические представления о критическом мышлении в ежедневную практику?</w:t>
      </w:r>
      <w:r>
        <w:rPr>
          <w:rFonts w:ascii="Times New Roman" w:hAnsi="Times New Roman" w:cs="Times New Roman"/>
          <w:lang w:val="ru-RU"/>
        </w:rPr>
        <w:t xml:space="preserve"> Постоянно стремясь перейти от традиционной педагогики, обучения по «программе», я стараюсь использовать методы прогрессивной педагогики, удовлетворяющей потребности современного общества.</w:t>
      </w:r>
    </w:p>
    <w:p w:rsidR="00C41D33" w:rsidRDefault="00C41D33" w:rsidP="00C41D33">
      <w:pPr>
        <w:ind w:firstLine="567"/>
        <w:jc w:val="both"/>
        <w:rPr>
          <w:rFonts w:ascii="Times New Roman" w:hAnsi="Times New Roman" w:cs="Times New Roman"/>
          <w:lang w:val="ru-RU"/>
        </w:rPr>
      </w:pPr>
      <w:r>
        <w:rPr>
          <w:rFonts w:ascii="Times New Roman" w:hAnsi="Times New Roman" w:cs="Times New Roman"/>
          <w:lang w:val="ru-RU"/>
        </w:rPr>
        <w:t>Надеюсь, эта деятельность поможет воспитать граждан информированных, способных направить свои идеи и энергию на добрые цели, живущих так, чтобы мир стал лучше.</w:t>
      </w:r>
    </w:p>
    <w:p w:rsidR="00C41D33" w:rsidRDefault="00C41D33" w:rsidP="00C41D33">
      <w:pPr>
        <w:ind w:firstLine="567"/>
        <w:jc w:val="both"/>
        <w:rPr>
          <w:rFonts w:ascii="Times New Roman" w:hAnsi="Times New Roman" w:cs="Times New Roman"/>
          <w:lang w:val="ru-RU"/>
        </w:rPr>
      </w:pPr>
      <w:r>
        <w:rPr>
          <w:rFonts w:ascii="Times New Roman" w:hAnsi="Times New Roman" w:cs="Times New Roman"/>
          <w:lang w:val="ru-RU"/>
        </w:rPr>
        <w:t>Обучение критическому мышлению – нелегкая задача, ее нельзя выполнить на одном уровне обучения и забыть. Не существует какого-то определенного перечня этапов, пройдя которые можно научиться критически мыслить. Однако существуют учебные условия и подходы, развивающие критическое мышление учащихся.</w:t>
      </w:r>
    </w:p>
    <w:p w:rsidR="00C41D33" w:rsidRPr="00C41D33" w:rsidRDefault="00C41D33" w:rsidP="00C41D33">
      <w:pPr>
        <w:ind w:firstLine="567"/>
        <w:jc w:val="both"/>
        <w:rPr>
          <w:rFonts w:ascii="Times New Roman" w:hAnsi="Times New Roman" w:cs="Times New Roman"/>
          <w:b/>
          <w:lang w:val="ru-RU"/>
        </w:rPr>
      </w:pPr>
      <w:r w:rsidRPr="00C41D33">
        <w:rPr>
          <w:rFonts w:ascii="Times New Roman" w:hAnsi="Times New Roman" w:cs="Times New Roman"/>
          <w:b/>
          <w:lang w:val="ru-RU"/>
        </w:rPr>
        <w:t>Назовем учебные условия, которые важны для стимулирования критического мышления:</w:t>
      </w:r>
    </w:p>
    <w:p w:rsidR="00C41D33" w:rsidRDefault="00C41D33" w:rsidP="00C41D33">
      <w:pPr>
        <w:ind w:firstLine="567"/>
        <w:jc w:val="both"/>
        <w:rPr>
          <w:rFonts w:ascii="Times New Roman" w:hAnsi="Times New Roman" w:cs="Times New Roman"/>
          <w:lang w:val="ru-RU"/>
        </w:rPr>
      </w:pPr>
      <w:r>
        <w:rPr>
          <w:rFonts w:ascii="Times New Roman" w:hAnsi="Times New Roman" w:cs="Times New Roman"/>
          <w:lang w:val="ru-RU"/>
        </w:rPr>
        <w:t>- обеспечение времени и возможностей для практики в критическом мышлении:</w:t>
      </w:r>
    </w:p>
    <w:p w:rsidR="00C41D33" w:rsidRDefault="002C51A0" w:rsidP="002C51A0">
      <w:pPr>
        <w:pStyle w:val="a3"/>
        <w:numPr>
          <w:ilvl w:val="0"/>
          <w:numId w:val="1"/>
        </w:numPr>
        <w:jc w:val="both"/>
        <w:rPr>
          <w:rFonts w:ascii="Times New Roman" w:hAnsi="Times New Roman" w:cs="Times New Roman"/>
          <w:lang w:val="ru-RU"/>
        </w:rPr>
      </w:pPr>
      <w:r>
        <w:rPr>
          <w:rFonts w:ascii="Times New Roman" w:hAnsi="Times New Roman" w:cs="Times New Roman"/>
          <w:lang w:val="ru-RU"/>
        </w:rPr>
        <w:t>Разрешать ученикам размышлять;</w:t>
      </w:r>
    </w:p>
    <w:p w:rsidR="002C51A0" w:rsidRDefault="002C51A0" w:rsidP="002C51A0">
      <w:pPr>
        <w:pStyle w:val="a3"/>
        <w:numPr>
          <w:ilvl w:val="0"/>
          <w:numId w:val="1"/>
        </w:numPr>
        <w:jc w:val="both"/>
        <w:rPr>
          <w:rFonts w:ascii="Times New Roman" w:hAnsi="Times New Roman" w:cs="Times New Roman"/>
          <w:lang w:val="ru-RU"/>
        </w:rPr>
      </w:pPr>
      <w:r>
        <w:rPr>
          <w:rFonts w:ascii="Times New Roman" w:hAnsi="Times New Roman" w:cs="Times New Roman"/>
          <w:lang w:val="ru-RU"/>
        </w:rPr>
        <w:t>Принимать разные идеи и мнения;</w:t>
      </w:r>
    </w:p>
    <w:p w:rsidR="002C51A0" w:rsidRDefault="002C51A0" w:rsidP="002C51A0">
      <w:pPr>
        <w:pStyle w:val="a3"/>
        <w:numPr>
          <w:ilvl w:val="0"/>
          <w:numId w:val="1"/>
        </w:numPr>
        <w:jc w:val="both"/>
        <w:rPr>
          <w:rFonts w:ascii="Times New Roman" w:hAnsi="Times New Roman" w:cs="Times New Roman"/>
          <w:lang w:val="ru-RU"/>
        </w:rPr>
      </w:pPr>
      <w:r>
        <w:rPr>
          <w:rFonts w:ascii="Times New Roman" w:hAnsi="Times New Roman" w:cs="Times New Roman"/>
          <w:lang w:val="ru-RU"/>
        </w:rPr>
        <w:t>Поощрять активное участие учеников в учебном процессе;</w:t>
      </w:r>
    </w:p>
    <w:p w:rsidR="002C51A0" w:rsidRDefault="002C51A0" w:rsidP="002C51A0">
      <w:pPr>
        <w:pStyle w:val="a3"/>
        <w:numPr>
          <w:ilvl w:val="0"/>
          <w:numId w:val="1"/>
        </w:numPr>
        <w:jc w:val="both"/>
        <w:rPr>
          <w:rFonts w:ascii="Times New Roman" w:hAnsi="Times New Roman" w:cs="Times New Roman"/>
          <w:lang w:val="ru-RU"/>
        </w:rPr>
      </w:pPr>
      <w:r>
        <w:rPr>
          <w:rFonts w:ascii="Times New Roman" w:hAnsi="Times New Roman" w:cs="Times New Roman"/>
          <w:lang w:val="ru-RU"/>
        </w:rPr>
        <w:t>Гарантировать ученикам раскованную атмосферу без насмешек;</w:t>
      </w:r>
    </w:p>
    <w:p w:rsidR="002C51A0" w:rsidRDefault="002C51A0" w:rsidP="002C51A0">
      <w:pPr>
        <w:ind w:firstLine="567"/>
        <w:jc w:val="both"/>
        <w:rPr>
          <w:rFonts w:ascii="Times New Roman" w:hAnsi="Times New Roman" w:cs="Times New Roman"/>
          <w:lang w:val="ru-RU"/>
        </w:rPr>
      </w:pPr>
      <w:r>
        <w:rPr>
          <w:rFonts w:ascii="Times New Roman" w:hAnsi="Times New Roman" w:cs="Times New Roman"/>
          <w:lang w:val="ru-RU"/>
        </w:rPr>
        <w:t>- выражение уверенности в способности каждого ученика принимать критические решения, оценка критического мышления;</w:t>
      </w:r>
    </w:p>
    <w:p w:rsidR="002C51A0" w:rsidRDefault="002C51A0" w:rsidP="002C51A0">
      <w:pPr>
        <w:ind w:firstLine="567"/>
        <w:jc w:val="both"/>
        <w:rPr>
          <w:rFonts w:ascii="Times New Roman" w:hAnsi="Times New Roman" w:cs="Times New Roman"/>
          <w:lang w:val="ru-RU"/>
        </w:rPr>
      </w:pPr>
      <w:r>
        <w:rPr>
          <w:rFonts w:ascii="Times New Roman" w:hAnsi="Times New Roman" w:cs="Times New Roman"/>
          <w:lang w:val="ru-RU"/>
        </w:rPr>
        <w:t>- для участия в процессе эффективного критического мышления ученики должны развивать доверие к самим себе, понимать ценность собственных мнений и идей, активно участвовать в процессе обучения, относиться с уважением к мнению других, быть готовыми к формулированию своих мнений и поддержке мнений других.</w:t>
      </w:r>
    </w:p>
    <w:p w:rsidR="002C51A0" w:rsidRDefault="002C51A0" w:rsidP="002C51A0">
      <w:pPr>
        <w:ind w:firstLine="567"/>
        <w:jc w:val="both"/>
        <w:rPr>
          <w:rFonts w:ascii="Times New Roman" w:hAnsi="Times New Roman" w:cs="Times New Roman"/>
          <w:lang w:val="ru-RU"/>
        </w:rPr>
      </w:pPr>
      <w:r>
        <w:rPr>
          <w:rFonts w:ascii="Times New Roman" w:hAnsi="Times New Roman" w:cs="Times New Roman"/>
          <w:lang w:val="ru-RU"/>
        </w:rPr>
        <w:t xml:space="preserve">В качестве упражнения в общем обсуждении класса может быть использована концептуальная таблица. Информация, которую ученики извлекают при использовании концептуальной таблицы, несомненно, более ограничена, чем при кластерных упражнениях. Тем не менее, учитель, используя </w:t>
      </w:r>
      <w:r>
        <w:rPr>
          <w:rFonts w:ascii="Times New Roman" w:hAnsi="Times New Roman" w:cs="Times New Roman"/>
          <w:lang w:val="ru-RU"/>
        </w:rPr>
        <w:lastRenderedPageBreak/>
        <w:t>концептуальную таблицу, может показать процесс описания темы так, чтобы учащиеся четко представляли себе, как это следует сделать.</w:t>
      </w:r>
    </w:p>
    <w:p w:rsidR="002C51A0" w:rsidRDefault="002C51A0" w:rsidP="002C51A0">
      <w:pPr>
        <w:ind w:firstLine="567"/>
        <w:jc w:val="both"/>
        <w:rPr>
          <w:rFonts w:ascii="Times New Roman" w:hAnsi="Times New Roman" w:cs="Times New Roman"/>
          <w:lang w:val="ru-RU"/>
        </w:rPr>
      </w:pPr>
      <w:r>
        <w:rPr>
          <w:rFonts w:ascii="Times New Roman" w:hAnsi="Times New Roman" w:cs="Times New Roman"/>
          <w:lang w:val="ru-RU"/>
        </w:rPr>
        <w:t>К примеру, при помощи концептуальной таблицы можно сравнить различные профессии (врач, художник, рабочий).</w:t>
      </w:r>
    </w:p>
    <w:tbl>
      <w:tblPr>
        <w:tblStyle w:val="a4"/>
        <w:tblW w:w="0" w:type="auto"/>
        <w:tblLook w:val="04A0" w:firstRow="1" w:lastRow="0" w:firstColumn="1" w:lastColumn="0" w:noHBand="0" w:noVBand="1"/>
      </w:tblPr>
      <w:tblGrid>
        <w:gridCol w:w="1935"/>
        <w:gridCol w:w="1936"/>
        <w:gridCol w:w="1936"/>
        <w:gridCol w:w="1936"/>
        <w:gridCol w:w="1936"/>
      </w:tblGrid>
      <w:tr w:rsidR="00A9143E" w:rsidTr="00A9143E">
        <w:tc>
          <w:tcPr>
            <w:tcW w:w="1935" w:type="dxa"/>
            <w:shd w:val="clear" w:color="auto" w:fill="A6A6A6" w:themeFill="background1" w:themeFillShade="A6"/>
          </w:tcPr>
          <w:p w:rsidR="00A9143E" w:rsidRPr="00A9143E" w:rsidRDefault="00A9143E" w:rsidP="00A9143E">
            <w:pPr>
              <w:jc w:val="center"/>
              <w:rPr>
                <w:rFonts w:ascii="Times New Roman" w:hAnsi="Times New Roman" w:cs="Times New Roman"/>
                <w:b/>
                <w:lang w:val="ru-RU"/>
              </w:rPr>
            </w:pPr>
            <w:r w:rsidRPr="00A9143E">
              <w:rPr>
                <w:rFonts w:ascii="Times New Roman" w:hAnsi="Times New Roman" w:cs="Times New Roman"/>
                <w:b/>
                <w:lang w:val="ru-RU"/>
              </w:rPr>
              <w:t>Профессии</w:t>
            </w:r>
          </w:p>
        </w:tc>
        <w:tc>
          <w:tcPr>
            <w:tcW w:w="1936" w:type="dxa"/>
            <w:shd w:val="clear" w:color="auto" w:fill="A6A6A6" w:themeFill="background1" w:themeFillShade="A6"/>
          </w:tcPr>
          <w:p w:rsidR="00A9143E" w:rsidRPr="00A9143E" w:rsidRDefault="00A9143E" w:rsidP="00A9143E">
            <w:pPr>
              <w:jc w:val="center"/>
              <w:rPr>
                <w:rFonts w:ascii="Times New Roman" w:hAnsi="Times New Roman" w:cs="Times New Roman"/>
                <w:b/>
                <w:lang w:val="ru-RU"/>
              </w:rPr>
            </w:pPr>
            <w:r w:rsidRPr="00A9143E">
              <w:rPr>
                <w:rFonts w:ascii="Times New Roman" w:hAnsi="Times New Roman" w:cs="Times New Roman"/>
                <w:b/>
                <w:lang w:val="ru-RU"/>
              </w:rPr>
              <w:t>Необходимая подготовка</w:t>
            </w:r>
          </w:p>
        </w:tc>
        <w:tc>
          <w:tcPr>
            <w:tcW w:w="1936" w:type="dxa"/>
            <w:shd w:val="clear" w:color="auto" w:fill="A6A6A6" w:themeFill="background1" w:themeFillShade="A6"/>
          </w:tcPr>
          <w:p w:rsidR="00A9143E" w:rsidRPr="00A9143E" w:rsidRDefault="00A9143E" w:rsidP="00A9143E">
            <w:pPr>
              <w:jc w:val="center"/>
              <w:rPr>
                <w:rFonts w:ascii="Times New Roman" w:hAnsi="Times New Roman" w:cs="Times New Roman"/>
                <w:b/>
                <w:lang w:val="ru-RU"/>
              </w:rPr>
            </w:pPr>
            <w:r w:rsidRPr="00A9143E">
              <w:rPr>
                <w:rFonts w:ascii="Times New Roman" w:hAnsi="Times New Roman" w:cs="Times New Roman"/>
                <w:b/>
                <w:lang w:val="ru-RU"/>
              </w:rPr>
              <w:t>Стабильность работы</w:t>
            </w:r>
          </w:p>
        </w:tc>
        <w:tc>
          <w:tcPr>
            <w:tcW w:w="1936" w:type="dxa"/>
            <w:shd w:val="clear" w:color="auto" w:fill="A6A6A6" w:themeFill="background1" w:themeFillShade="A6"/>
          </w:tcPr>
          <w:p w:rsidR="00A9143E" w:rsidRPr="00A9143E" w:rsidRDefault="00A9143E" w:rsidP="00A9143E">
            <w:pPr>
              <w:jc w:val="center"/>
              <w:rPr>
                <w:rFonts w:ascii="Times New Roman" w:hAnsi="Times New Roman" w:cs="Times New Roman"/>
                <w:b/>
                <w:lang w:val="ru-RU"/>
              </w:rPr>
            </w:pPr>
            <w:r w:rsidRPr="00A9143E">
              <w:rPr>
                <w:rFonts w:ascii="Times New Roman" w:hAnsi="Times New Roman" w:cs="Times New Roman"/>
                <w:b/>
                <w:lang w:val="ru-RU"/>
              </w:rPr>
              <w:t>Уровень заработной платы</w:t>
            </w:r>
          </w:p>
        </w:tc>
        <w:tc>
          <w:tcPr>
            <w:tcW w:w="1936" w:type="dxa"/>
            <w:shd w:val="clear" w:color="auto" w:fill="A6A6A6" w:themeFill="background1" w:themeFillShade="A6"/>
          </w:tcPr>
          <w:p w:rsidR="00A9143E" w:rsidRPr="00A9143E" w:rsidRDefault="00A9143E" w:rsidP="00A9143E">
            <w:pPr>
              <w:jc w:val="center"/>
              <w:rPr>
                <w:rFonts w:ascii="Times New Roman" w:hAnsi="Times New Roman" w:cs="Times New Roman"/>
                <w:b/>
                <w:lang w:val="ru-RU"/>
              </w:rPr>
            </w:pPr>
            <w:r w:rsidRPr="00A9143E">
              <w:rPr>
                <w:rFonts w:ascii="Times New Roman" w:hAnsi="Times New Roman" w:cs="Times New Roman"/>
                <w:b/>
                <w:lang w:val="ru-RU"/>
              </w:rPr>
              <w:t>Удовлетворение от работы</w:t>
            </w:r>
          </w:p>
        </w:tc>
      </w:tr>
      <w:tr w:rsidR="00A9143E" w:rsidTr="00A9143E">
        <w:tc>
          <w:tcPr>
            <w:tcW w:w="1935" w:type="dxa"/>
            <w:shd w:val="clear" w:color="auto" w:fill="D9D9D9" w:themeFill="background1" w:themeFillShade="D9"/>
          </w:tcPr>
          <w:p w:rsidR="00A9143E" w:rsidRPr="00A9143E" w:rsidRDefault="00A9143E" w:rsidP="00A9143E">
            <w:pPr>
              <w:jc w:val="center"/>
              <w:rPr>
                <w:rFonts w:ascii="Times New Roman" w:hAnsi="Times New Roman" w:cs="Times New Roman"/>
                <w:b/>
                <w:lang w:val="ru-RU"/>
              </w:rPr>
            </w:pPr>
            <w:r w:rsidRPr="00A9143E">
              <w:rPr>
                <w:rFonts w:ascii="Times New Roman" w:hAnsi="Times New Roman" w:cs="Times New Roman"/>
                <w:b/>
                <w:lang w:val="ru-RU"/>
              </w:rPr>
              <w:t>1</w:t>
            </w:r>
          </w:p>
        </w:tc>
        <w:tc>
          <w:tcPr>
            <w:tcW w:w="1936" w:type="dxa"/>
            <w:shd w:val="clear" w:color="auto" w:fill="D9D9D9" w:themeFill="background1" w:themeFillShade="D9"/>
          </w:tcPr>
          <w:p w:rsidR="00A9143E" w:rsidRPr="00A9143E" w:rsidRDefault="00A9143E" w:rsidP="00A9143E">
            <w:pPr>
              <w:jc w:val="center"/>
              <w:rPr>
                <w:rFonts w:ascii="Times New Roman" w:hAnsi="Times New Roman" w:cs="Times New Roman"/>
                <w:b/>
                <w:lang w:val="ru-RU"/>
              </w:rPr>
            </w:pPr>
            <w:r w:rsidRPr="00A9143E">
              <w:rPr>
                <w:rFonts w:ascii="Times New Roman" w:hAnsi="Times New Roman" w:cs="Times New Roman"/>
                <w:b/>
                <w:lang w:val="ru-RU"/>
              </w:rPr>
              <w:t>2</w:t>
            </w:r>
          </w:p>
        </w:tc>
        <w:tc>
          <w:tcPr>
            <w:tcW w:w="1936" w:type="dxa"/>
            <w:shd w:val="clear" w:color="auto" w:fill="D9D9D9" w:themeFill="background1" w:themeFillShade="D9"/>
          </w:tcPr>
          <w:p w:rsidR="00A9143E" w:rsidRPr="00A9143E" w:rsidRDefault="00A9143E" w:rsidP="00A9143E">
            <w:pPr>
              <w:jc w:val="center"/>
              <w:rPr>
                <w:rFonts w:ascii="Times New Roman" w:hAnsi="Times New Roman" w:cs="Times New Roman"/>
                <w:b/>
                <w:lang w:val="ru-RU"/>
              </w:rPr>
            </w:pPr>
            <w:r w:rsidRPr="00A9143E">
              <w:rPr>
                <w:rFonts w:ascii="Times New Roman" w:hAnsi="Times New Roman" w:cs="Times New Roman"/>
                <w:b/>
                <w:lang w:val="ru-RU"/>
              </w:rPr>
              <w:t>3</w:t>
            </w:r>
          </w:p>
        </w:tc>
        <w:tc>
          <w:tcPr>
            <w:tcW w:w="1936" w:type="dxa"/>
            <w:shd w:val="clear" w:color="auto" w:fill="D9D9D9" w:themeFill="background1" w:themeFillShade="D9"/>
          </w:tcPr>
          <w:p w:rsidR="00A9143E" w:rsidRPr="00A9143E" w:rsidRDefault="00A9143E" w:rsidP="00A9143E">
            <w:pPr>
              <w:jc w:val="center"/>
              <w:rPr>
                <w:rFonts w:ascii="Times New Roman" w:hAnsi="Times New Roman" w:cs="Times New Roman"/>
                <w:b/>
                <w:lang w:val="ru-RU"/>
              </w:rPr>
            </w:pPr>
            <w:r w:rsidRPr="00A9143E">
              <w:rPr>
                <w:rFonts w:ascii="Times New Roman" w:hAnsi="Times New Roman" w:cs="Times New Roman"/>
                <w:b/>
                <w:lang w:val="ru-RU"/>
              </w:rPr>
              <w:t>4</w:t>
            </w:r>
          </w:p>
        </w:tc>
        <w:tc>
          <w:tcPr>
            <w:tcW w:w="1936" w:type="dxa"/>
            <w:shd w:val="clear" w:color="auto" w:fill="D9D9D9" w:themeFill="background1" w:themeFillShade="D9"/>
          </w:tcPr>
          <w:p w:rsidR="00A9143E" w:rsidRPr="00A9143E" w:rsidRDefault="00A9143E" w:rsidP="00A9143E">
            <w:pPr>
              <w:jc w:val="center"/>
              <w:rPr>
                <w:rFonts w:ascii="Times New Roman" w:hAnsi="Times New Roman" w:cs="Times New Roman"/>
                <w:b/>
                <w:lang w:val="ru-RU"/>
              </w:rPr>
            </w:pPr>
            <w:r w:rsidRPr="00A9143E">
              <w:rPr>
                <w:rFonts w:ascii="Times New Roman" w:hAnsi="Times New Roman" w:cs="Times New Roman"/>
                <w:b/>
                <w:lang w:val="ru-RU"/>
              </w:rPr>
              <w:t>5</w:t>
            </w:r>
          </w:p>
        </w:tc>
      </w:tr>
      <w:tr w:rsidR="00A9143E" w:rsidTr="00A9143E">
        <w:tc>
          <w:tcPr>
            <w:tcW w:w="1935" w:type="dxa"/>
          </w:tcPr>
          <w:p w:rsidR="00A9143E" w:rsidRDefault="00A9143E" w:rsidP="00A9143E">
            <w:pPr>
              <w:jc w:val="center"/>
              <w:rPr>
                <w:rFonts w:ascii="Times New Roman" w:hAnsi="Times New Roman" w:cs="Times New Roman"/>
                <w:lang w:val="ru-RU"/>
              </w:rPr>
            </w:pPr>
            <w:r>
              <w:rPr>
                <w:rFonts w:ascii="Times New Roman" w:hAnsi="Times New Roman" w:cs="Times New Roman"/>
                <w:lang w:val="ru-RU"/>
              </w:rPr>
              <w:t>врач</w:t>
            </w:r>
          </w:p>
        </w:tc>
        <w:tc>
          <w:tcPr>
            <w:tcW w:w="1936" w:type="dxa"/>
          </w:tcPr>
          <w:p w:rsidR="00A9143E" w:rsidRDefault="00A9143E" w:rsidP="00A9143E">
            <w:pPr>
              <w:jc w:val="center"/>
              <w:rPr>
                <w:rFonts w:ascii="Times New Roman" w:hAnsi="Times New Roman" w:cs="Times New Roman"/>
                <w:lang w:val="ru-RU"/>
              </w:rPr>
            </w:pPr>
            <w:r>
              <w:rPr>
                <w:rFonts w:ascii="Times New Roman" w:hAnsi="Times New Roman" w:cs="Times New Roman"/>
                <w:lang w:val="ru-RU"/>
              </w:rPr>
              <w:t>экстенсивная: медицинский колледж + университет + интернатура</w:t>
            </w:r>
          </w:p>
        </w:tc>
        <w:tc>
          <w:tcPr>
            <w:tcW w:w="1936" w:type="dxa"/>
          </w:tcPr>
          <w:p w:rsidR="00A9143E" w:rsidRDefault="00A9143E" w:rsidP="00A9143E">
            <w:pPr>
              <w:jc w:val="center"/>
              <w:rPr>
                <w:rFonts w:ascii="Times New Roman" w:hAnsi="Times New Roman" w:cs="Times New Roman"/>
                <w:lang w:val="ru-RU"/>
              </w:rPr>
            </w:pPr>
            <w:r>
              <w:rPr>
                <w:rFonts w:ascii="Times New Roman" w:hAnsi="Times New Roman" w:cs="Times New Roman"/>
                <w:lang w:val="ru-RU"/>
              </w:rPr>
              <w:t>высокая</w:t>
            </w:r>
          </w:p>
        </w:tc>
        <w:tc>
          <w:tcPr>
            <w:tcW w:w="1936" w:type="dxa"/>
          </w:tcPr>
          <w:p w:rsidR="00A9143E" w:rsidRDefault="00A9143E" w:rsidP="00A9143E">
            <w:pPr>
              <w:jc w:val="center"/>
              <w:rPr>
                <w:rFonts w:ascii="Times New Roman" w:hAnsi="Times New Roman" w:cs="Times New Roman"/>
                <w:lang w:val="ru-RU"/>
              </w:rPr>
            </w:pPr>
            <w:r>
              <w:rPr>
                <w:rFonts w:ascii="Times New Roman" w:hAnsi="Times New Roman" w:cs="Times New Roman"/>
                <w:lang w:val="ru-RU"/>
              </w:rPr>
              <w:t>высокий</w:t>
            </w:r>
          </w:p>
        </w:tc>
        <w:tc>
          <w:tcPr>
            <w:tcW w:w="1936" w:type="dxa"/>
          </w:tcPr>
          <w:p w:rsidR="00A9143E" w:rsidRDefault="00A9143E" w:rsidP="00A9143E">
            <w:pPr>
              <w:jc w:val="center"/>
              <w:rPr>
                <w:rFonts w:ascii="Times New Roman" w:hAnsi="Times New Roman" w:cs="Times New Roman"/>
                <w:lang w:val="ru-RU"/>
              </w:rPr>
            </w:pPr>
            <w:r>
              <w:rPr>
                <w:rFonts w:ascii="Times New Roman" w:hAnsi="Times New Roman" w:cs="Times New Roman"/>
                <w:lang w:val="ru-RU"/>
              </w:rPr>
              <w:t>достаточно высокое</w:t>
            </w:r>
          </w:p>
        </w:tc>
      </w:tr>
      <w:tr w:rsidR="00A9143E" w:rsidTr="00A9143E">
        <w:tc>
          <w:tcPr>
            <w:tcW w:w="1935" w:type="dxa"/>
          </w:tcPr>
          <w:p w:rsidR="00A9143E" w:rsidRDefault="00A9143E" w:rsidP="00A9143E">
            <w:pPr>
              <w:jc w:val="center"/>
              <w:rPr>
                <w:rFonts w:ascii="Times New Roman" w:hAnsi="Times New Roman" w:cs="Times New Roman"/>
                <w:lang w:val="ru-RU"/>
              </w:rPr>
            </w:pPr>
            <w:r>
              <w:rPr>
                <w:rFonts w:ascii="Times New Roman" w:hAnsi="Times New Roman" w:cs="Times New Roman"/>
                <w:lang w:val="ru-RU"/>
              </w:rPr>
              <w:t>художник</w:t>
            </w:r>
          </w:p>
        </w:tc>
        <w:tc>
          <w:tcPr>
            <w:tcW w:w="1936" w:type="dxa"/>
          </w:tcPr>
          <w:p w:rsidR="00A9143E" w:rsidRDefault="00A9143E" w:rsidP="00A9143E">
            <w:pPr>
              <w:jc w:val="center"/>
              <w:rPr>
                <w:rFonts w:ascii="Times New Roman" w:hAnsi="Times New Roman" w:cs="Times New Roman"/>
                <w:lang w:val="ru-RU"/>
              </w:rPr>
            </w:pPr>
            <w:r>
              <w:rPr>
                <w:rFonts w:ascii="Times New Roman" w:hAnsi="Times New Roman" w:cs="Times New Roman"/>
                <w:lang w:val="ru-RU"/>
              </w:rPr>
              <w:t>достаточно экстенсивная подготовка + продолжительная практика для достижения мастерства</w:t>
            </w:r>
          </w:p>
        </w:tc>
        <w:tc>
          <w:tcPr>
            <w:tcW w:w="1936" w:type="dxa"/>
          </w:tcPr>
          <w:p w:rsidR="00A9143E" w:rsidRDefault="00A9143E" w:rsidP="00A9143E">
            <w:pPr>
              <w:jc w:val="center"/>
              <w:rPr>
                <w:rFonts w:ascii="Times New Roman" w:hAnsi="Times New Roman" w:cs="Times New Roman"/>
                <w:lang w:val="ru-RU"/>
              </w:rPr>
            </w:pPr>
            <w:r>
              <w:rPr>
                <w:rFonts w:ascii="Times New Roman" w:hAnsi="Times New Roman" w:cs="Times New Roman"/>
                <w:lang w:val="ru-RU"/>
              </w:rPr>
              <w:t>низкая, возможны долгие месяцы безденежья</w:t>
            </w:r>
          </w:p>
        </w:tc>
        <w:tc>
          <w:tcPr>
            <w:tcW w:w="1936" w:type="dxa"/>
          </w:tcPr>
          <w:p w:rsidR="00A9143E" w:rsidRDefault="00A9143E" w:rsidP="00A9143E">
            <w:pPr>
              <w:jc w:val="center"/>
              <w:rPr>
                <w:rFonts w:ascii="Times New Roman" w:hAnsi="Times New Roman" w:cs="Times New Roman"/>
                <w:lang w:val="ru-RU"/>
              </w:rPr>
            </w:pPr>
            <w:r>
              <w:rPr>
                <w:rFonts w:ascii="Times New Roman" w:hAnsi="Times New Roman" w:cs="Times New Roman"/>
                <w:lang w:val="ru-RU"/>
              </w:rPr>
              <w:t>неопределенный</w:t>
            </w:r>
          </w:p>
        </w:tc>
        <w:tc>
          <w:tcPr>
            <w:tcW w:w="1936" w:type="dxa"/>
          </w:tcPr>
          <w:p w:rsidR="00A9143E" w:rsidRDefault="00A9143E" w:rsidP="00A9143E">
            <w:pPr>
              <w:jc w:val="center"/>
              <w:rPr>
                <w:rFonts w:ascii="Times New Roman" w:hAnsi="Times New Roman" w:cs="Times New Roman"/>
                <w:lang w:val="ru-RU"/>
              </w:rPr>
            </w:pPr>
            <w:r>
              <w:rPr>
                <w:rFonts w:ascii="Times New Roman" w:hAnsi="Times New Roman" w:cs="Times New Roman"/>
                <w:lang w:val="ru-RU"/>
              </w:rPr>
              <w:t>самое высокое</w:t>
            </w:r>
          </w:p>
        </w:tc>
      </w:tr>
      <w:tr w:rsidR="00A9143E" w:rsidTr="00A9143E">
        <w:tc>
          <w:tcPr>
            <w:tcW w:w="1935" w:type="dxa"/>
          </w:tcPr>
          <w:p w:rsidR="00A9143E" w:rsidRDefault="00A9143E" w:rsidP="00A9143E">
            <w:pPr>
              <w:jc w:val="center"/>
              <w:rPr>
                <w:rFonts w:ascii="Times New Roman" w:hAnsi="Times New Roman" w:cs="Times New Roman"/>
                <w:lang w:val="ru-RU"/>
              </w:rPr>
            </w:pPr>
            <w:r>
              <w:rPr>
                <w:rFonts w:ascii="Times New Roman" w:hAnsi="Times New Roman" w:cs="Times New Roman"/>
                <w:lang w:val="ru-RU"/>
              </w:rPr>
              <w:t>рабочий завода</w:t>
            </w:r>
          </w:p>
        </w:tc>
        <w:tc>
          <w:tcPr>
            <w:tcW w:w="1936" w:type="dxa"/>
          </w:tcPr>
          <w:p w:rsidR="00A9143E" w:rsidRDefault="00A9143E" w:rsidP="00A9143E">
            <w:pPr>
              <w:jc w:val="center"/>
              <w:rPr>
                <w:rFonts w:ascii="Times New Roman" w:hAnsi="Times New Roman" w:cs="Times New Roman"/>
                <w:lang w:val="ru-RU"/>
              </w:rPr>
            </w:pPr>
            <w:r>
              <w:rPr>
                <w:rFonts w:ascii="Times New Roman" w:hAnsi="Times New Roman" w:cs="Times New Roman"/>
                <w:lang w:val="ru-RU"/>
              </w:rPr>
              <w:t>менее экстенсивная</w:t>
            </w:r>
          </w:p>
        </w:tc>
        <w:tc>
          <w:tcPr>
            <w:tcW w:w="1936" w:type="dxa"/>
          </w:tcPr>
          <w:p w:rsidR="00A9143E" w:rsidRDefault="00A9143E" w:rsidP="00A9143E">
            <w:pPr>
              <w:jc w:val="center"/>
              <w:rPr>
                <w:rFonts w:ascii="Times New Roman" w:hAnsi="Times New Roman" w:cs="Times New Roman"/>
                <w:lang w:val="ru-RU"/>
              </w:rPr>
            </w:pPr>
            <w:r>
              <w:rPr>
                <w:rFonts w:ascii="Times New Roman" w:hAnsi="Times New Roman" w:cs="Times New Roman"/>
                <w:lang w:val="ru-RU"/>
              </w:rPr>
              <w:t>умеренная, работа может меняться или теряться</w:t>
            </w:r>
          </w:p>
        </w:tc>
        <w:tc>
          <w:tcPr>
            <w:tcW w:w="1936" w:type="dxa"/>
          </w:tcPr>
          <w:p w:rsidR="00A9143E" w:rsidRDefault="00A9143E" w:rsidP="00A9143E">
            <w:pPr>
              <w:jc w:val="center"/>
              <w:rPr>
                <w:rFonts w:ascii="Times New Roman" w:hAnsi="Times New Roman" w:cs="Times New Roman"/>
                <w:lang w:val="ru-RU"/>
              </w:rPr>
            </w:pPr>
            <w:r>
              <w:rPr>
                <w:rFonts w:ascii="Times New Roman" w:hAnsi="Times New Roman" w:cs="Times New Roman"/>
                <w:lang w:val="ru-RU"/>
              </w:rPr>
              <w:t>умеренный</w:t>
            </w:r>
          </w:p>
        </w:tc>
        <w:tc>
          <w:tcPr>
            <w:tcW w:w="1936" w:type="dxa"/>
          </w:tcPr>
          <w:p w:rsidR="00A9143E" w:rsidRDefault="00A9143E" w:rsidP="00A9143E">
            <w:pPr>
              <w:jc w:val="center"/>
              <w:rPr>
                <w:rFonts w:ascii="Times New Roman" w:hAnsi="Times New Roman" w:cs="Times New Roman"/>
                <w:lang w:val="ru-RU"/>
              </w:rPr>
            </w:pPr>
            <w:r>
              <w:rPr>
                <w:rFonts w:ascii="Times New Roman" w:hAnsi="Times New Roman" w:cs="Times New Roman"/>
                <w:lang w:val="ru-RU"/>
              </w:rPr>
              <w:t>может быть низким</w:t>
            </w:r>
          </w:p>
        </w:tc>
      </w:tr>
    </w:tbl>
    <w:p w:rsidR="002C51A0" w:rsidRDefault="002C51A0" w:rsidP="002C51A0">
      <w:pPr>
        <w:ind w:firstLine="567"/>
        <w:jc w:val="both"/>
        <w:rPr>
          <w:rFonts w:ascii="Times New Roman" w:hAnsi="Times New Roman" w:cs="Times New Roman"/>
          <w:lang w:val="ru-RU"/>
        </w:rPr>
      </w:pPr>
    </w:p>
    <w:p w:rsidR="002C51A0" w:rsidRPr="006E4BE5" w:rsidRDefault="002F55AA" w:rsidP="006E4BE5">
      <w:pPr>
        <w:ind w:firstLine="567"/>
        <w:jc w:val="center"/>
        <w:rPr>
          <w:rFonts w:ascii="Times New Roman" w:hAnsi="Times New Roman" w:cs="Times New Roman"/>
          <w:b/>
          <w:lang w:val="ru-RU"/>
        </w:rPr>
      </w:pPr>
      <w:r w:rsidRPr="006E4BE5">
        <w:rPr>
          <w:rFonts w:ascii="Times New Roman" w:hAnsi="Times New Roman" w:cs="Times New Roman"/>
          <w:b/>
          <w:lang w:val="ru-RU"/>
        </w:rPr>
        <w:t>Кубики</w:t>
      </w:r>
    </w:p>
    <w:p w:rsidR="002F55AA" w:rsidRDefault="002F55AA" w:rsidP="002C51A0">
      <w:pPr>
        <w:ind w:firstLine="567"/>
        <w:jc w:val="both"/>
        <w:rPr>
          <w:rFonts w:ascii="Times New Roman" w:hAnsi="Times New Roman" w:cs="Times New Roman"/>
          <w:lang w:val="ru-RU"/>
        </w:rPr>
      </w:pPr>
      <w:r>
        <w:rPr>
          <w:rFonts w:ascii="Times New Roman" w:hAnsi="Times New Roman" w:cs="Times New Roman"/>
          <w:lang w:val="ru-RU"/>
        </w:rPr>
        <w:t>Кусок картона разрезается и складывается в кубик. На каждой стороне кубика записываются следующие команды: опишите (цвета, формы, размеры); сравните (на что похоже и чем отличаются?); ассоциируйте (из чего это сделано?); проанализируйте (как это сделано или из чего это состоит?); примените (что с этим можно сделать и как это применяется?); выскажитесь за или против. Ученики выбирают тему и в свободной форме записывают ответ на каждый вопрос по ней. Учащиеся старших классов могут делать это индивидуально, ученики младшего возраста – работать в небольших группах, каждый член которой отвечает на один вопрос.</w:t>
      </w:r>
    </w:p>
    <w:p w:rsidR="006E4BE5" w:rsidRDefault="006E4BE5" w:rsidP="002C51A0">
      <w:pPr>
        <w:ind w:firstLine="567"/>
        <w:jc w:val="both"/>
        <w:rPr>
          <w:rFonts w:ascii="Times New Roman" w:hAnsi="Times New Roman" w:cs="Times New Roman"/>
          <w:lang w:val="ru-RU"/>
        </w:rPr>
      </w:pPr>
      <w:r w:rsidRPr="006E4BE5">
        <w:rPr>
          <w:rFonts w:ascii="Times New Roman" w:hAnsi="Times New Roman" w:cs="Times New Roman"/>
          <w:b/>
          <w:lang w:val="ru-RU"/>
        </w:rPr>
        <w:t>Графические органайзеры</w:t>
      </w:r>
      <w:r>
        <w:rPr>
          <w:rFonts w:ascii="Times New Roman" w:hAnsi="Times New Roman" w:cs="Times New Roman"/>
          <w:lang w:val="ru-RU"/>
        </w:rPr>
        <w:t xml:space="preserve"> являются хорошим способом сделать наглядными мыслительные процессы, используемые в поиске информации. Наиболее эффективными формами графических органайзеров являются </w:t>
      </w:r>
      <w:r w:rsidRPr="006E4BE5">
        <w:rPr>
          <w:rFonts w:ascii="Times New Roman" w:hAnsi="Times New Roman" w:cs="Times New Roman"/>
          <w:i/>
          <w:lang w:val="ru-RU"/>
        </w:rPr>
        <w:t>кластеры</w:t>
      </w:r>
      <w:r>
        <w:rPr>
          <w:rFonts w:ascii="Times New Roman" w:hAnsi="Times New Roman" w:cs="Times New Roman"/>
          <w:lang w:val="ru-RU"/>
        </w:rPr>
        <w:t xml:space="preserve"> или </w:t>
      </w:r>
      <w:r w:rsidRPr="006E4BE5">
        <w:rPr>
          <w:rFonts w:ascii="Times New Roman" w:hAnsi="Times New Roman" w:cs="Times New Roman"/>
          <w:i/>
          <w:lang w:val="ru-RU"/>
        </w:rPr>
        <w:t>разделение на группы</w:t>
      </w:r>
      <w:r>
        <w:rPr>
          <w:rFonts w:ascii="Times New Roman" w:hAnsi="Times New Roman" w:cs="Times New Roman"/>
          <w:lang w:val="ru-RU"/>
        </w:rPr>
        <w:t>.</w:t>
      </w:r>
    </w:p>
    <w:p w:rsidR="006E4BE5" w:rsidRDefault="006E4BE5" w:rsidP="006E4BE5">
      <w:pPr>
        <w:ind w:firstLine="567"/>
        <w:jc w:val="center"/>
        <w:rPr>
          <w:rFonts w:ascii="Times New Roman" w:hAnsi="Times New Roman" w:cs="Times New Roman"/>
          <w:lang w:val="ru-RU"/>
        </w:rPr>
      </w:pPr>
      <w:r w:rsidRPr="006E4BE5">
        <w:rPr>
          <w:rFonts w:ascii="Times New Roman" w:hAnsi="Times New Roman" w:cs="Times New Roman"/>
          <w:b/>
          <w:lang w:val="ru-RU"/>
        </w:rPr>
        <w:t>Кластеры</w:t>
      </w:r>
    </w:p>
    <w:p w:rsidR="002F55AA" w:rsidRDefault="006E4BE5" w:rsidP="006E4BE5">
      <w:pPr>
        <w:ind w:firstLine="567"/>
        <w:jc w:val="both"/>
        <w:rPr>
          <w:rFonts w:ascii="Times New Roman" w:hAnsi="Times New Roman" w:cs="Times New Roman"/>
          <w:lang w:val="ru-RU"/>
        </w:rPr>
      </w:pPr>
      <w:r>
        <w:rPr>
          <w:rFonts w:ascii="Times New Roman" w:hAnsi="Times New Roman" w:cs="Times New Roman"/>
          <w:lang w:val="ru-RU"/>
        </w:rPr>
        <w:t>Кластер – один из тех графических органайзеров, которые помогают ученикам узнать, что можно сказать по теме ДО того, как приступить к письменному ее изложению. Кластер должен быть представлен группой понятий. Учитель записывает основное понятие посередине доски. Затем он просит учеников дать свои соображения по данной теме. Все высказанные идеи учитель записывает на доске, располагая их таким образом, что они окружают основное понятие, и соединяя линиями с основным понятием. По каждой связанной с темой мысли, высказанной учениками, учитель просит дать дополнительные соображения.</w:t>
      </w:r>
    </w:p>
    <w:p w:rsidR="00E74AED" w:rsidRPr="00E74AED" w:rsidRDefault="00E74AED" w:rsidP="00E74AED">
      <w:pPr>
        <w:ind w:firstLine="567"/>
        <w:jc w:val="center"/>
        <w:rPr>
          <w:rFonts w:ascii="Times New Roman" w:hAnsi="Times New Roman" w:cs="Times New Roman"/>
          <w:b/>
          <w:lang w:val="ru-RU"/>
        </w:rPr>
      </w:pPr>
      <w:r w:rsidRPr="00E74AED">
        <w:rPr>
          <w:rFonts w:ascii="Times New Roman" w:hAnsi="Times New Roman" w:cs="Times New Roman"/>
          <w:b/>
          <w:lang w:val="ru-RU"/>
        </w:rPr>
        <w:t>Чтение текста с пометками</w:t>
      </w:r>
    </w:p>
    <w:p w:rsidR="00E74AED" w:rsidRPr="00E74AED" w:rsidRDefault="00E74AED" w:rsidP="00E74AED">
      <w:pPr>
        <w:ind w:firstLine="567"/>
        <w:jc w:val="center"/>
        <w:rPr>
          <w:rFonts w:ascii="Times New Roman" w:hAnsi="Times New Roman" w:cs="Times New Roman"/>
          <w:lang w:val="ru-RU"/>
        </w:rPr>
      </w:pPr>
      <w:r w:rsidRPr="00E74AED">
        <w:rPr>
          <w:rFonts w:ascii="Times New Roman" w:hAnsi="Times New Roman" w:cs="Times New Roman"/>
          <w:lang w:val="ru-RU"/>
        </w:rPr>
        <w:lastRenderedPageBreak/>
        <w:t>(15 минут)</w:t>
      </w:r>
    </w:p>
    <w:p w:rsidR="00C41D33" w:rsidRDefault="00E74AED" w:rsidP="00C41D33">
      <w:pPr>
        <w:ind w:firstLine="567"/>
        <w:jc w:val="both"/>
        <w:rPr>
          <w:rFonts w:ascii="Times New Roman" w:hAnsi="Times New Roman" w:cs="Times New Roman"/>
          <w:lang w:val="ru-RU"/>
        </w:rPr>
      </w:pPr>
      <w:r>
        <w:rPr>
          <w:rFonts w:ascii="Times New Roman" w:hAnsi="Times New Roman" w:cs="Times New Roman"/>
          <w:lang w:val="ru-RU"/>
        </w:rPr>
        <w:t>В процессе чтения учащиеся делают на полях следующие пометки:</w:t>
      </w:r>
    </w:p>
    <w:p w:rsidR="004C37AC" w:rsidRDefault="004C37AC" w:rsidP="00C41D33">
      <w:pPr>
        <w:ind w:firstLine="567"/>
        <w:jc w:val="both"/>
        <w:rPr>
          <w:rFonts w:ascii="Times New Roman" w:hAnsi="Times New Roman" w:cs="Times New Roman"/>
          <w:lang w:val="ru-RU"/>
        </w:rPr>
      </w:pPr>
      <w:r w:rsidRPr="004C37AC">
        <w:rPr>
          <w:rFonts w:ascii="Times New Roman" w:hAnsi="Times New Roman" w:cs="Times New Roman"/>
          <w:b/>
          <w:lang w:val="ru-RU"/>
        </w:rPr>
        <w:t>Ⅴ</w:t>
      </w:r>
      <w:r>
        <w:rPr>
          <w:rFonts w:ascii="Times New Roman" w:hAnsi="Times New Roman" w:cs="Times New Roman"/>
          <w:lang w:val="ru-RU"/>
        </w:rPr>
        <w:t xml:space="preserve"> (галочкой) отмечают информацию, которую они уже знали;</w:t>
      </w:r>
    </w:p>
    <w:p w:rsidR="004C37AC" w:rsidRDefault="004C37AC" w:rsidP="00C41D33">
      <w:pPr>
        <w:ind w:firstLine="567"/>
        <w:jc w:val="both"/>
        <w:rPr>
          <w:rFonts w:ascii="Times New Roman" w:hAnsi="Times New Roman" w:cs="Times New Roman"/>
          <w:lang w:val="ru-RU"/>
        </w:rPr>
      </w:pPr>
      <w:r w:rsidRPr="004C37AC">
        <w:rPr>
          <w:rFonts w:ascii="Times New Roman" w:hAnsi="Times New Roman" w:cs="Times New Roman"/>
          <w:b/>
          <w:lang w:val="ru-RU"/>
        </w:rPr>
        <w:t>-</w:t>
      </w:r>
      <w:r>
        <w:rPr>
          <w:rFonts w:ascii="Times New Roman" w:hAnsi="Times New Roman" w:cs="Times New Roman"/>
          <w:lang w:val="ru-RU"/>
        </w:rPr>
        <w:t xml:space="preserve"> (минусом) отмечают то, что противоречат их мыслям;</w:t>
      </w:r>
    </w:p>
    <w:p w:rsidR="004C37AC" w:rsidRDefault="004C37AC" w:rsidP="00C41D33">
      <w:pPr>
        <w:ind w:firstLine="567"/>
        <w:jc w:val="both"/>
        <w:rPr>
          <w:rFonts w:ascii="Times New Roman" w:hAnsi="Times New Roman" w:cs="Times New Roman"/>
          <w:lang w:val="ru-RU"/>
        </w:rPr>
      </w:pPr>
      <w:r w:rsidRPr="004C37AC">
        <w:rPr>
          <w:rFonts w:ascii="Times New Roman" w:hAnsi="Times New Roman" w:cs="Times New Roman"/>
          <w:b/>
          <w:lang w:val="ru-RU"/>
        </w:rPr>
        <w:t>+</w:t>
      </w:r>
      <w:r>
        <w:rPr>
          <w:rFonts w:ascii="Times New Roman" w:hAnsi="Times New Roman" w:cs="Times New Roman"/>
          <w:lang w:val="ru-RU"/>
        </w:rPr>
        <w:t xml:space="preserve"> (плюсом) отмечают абзацы с интересной информацией, которую они не знали раньше;</w:t>
      </w:r>
    </w:p>
    <w:p w:rsidR="004C37AC" w:rsidRDefault="004C37AC" w:rsidP="00C41D33">
      <w:pPr>
        <w:ind w:firstLine="567"/>
        <w:jc w:val="both"/>
        <w:rPr>
          <w:rFonts w:ascii="Times New Roman" w:hAnsi="Times New Roman" w:cs="Times New Roman"/>
          <w:lang w:val="ru-RU"/>
        </w:rPr>
      </w:pPr>
      <w:r w:rsidRPr="004C37AC">
        <w:rPr>
          <w:rFonts w:ascii="Times New Roman" w:hAnsi="Times New Roman" w:cs="Times New Roman"/>
          <w:b/>
          <w:lang w:val="ru-RU"/>
        </w:rPr>
        <w:t xml:space="preserve">? </w:t>
      </w:r>
      <w:r>
        <w:rPr>
          <w:rFonts w:ascii="Times New Roman" w:hAnsi="Times New Roman" w:cs="Times New Roman"/>
          <w:lang w:val="ru-RU"/>
        </w:rPr>
        <w:t>(вопросом) отмечают абзац, который им непонятен, а им бы хотелось знать больше об этом.</w:t>
      </w:r>
    </w:p>
    <w:p w:rsidR="004C37AC" w:rsidRPr="004C37AC" w:rsidRDefault="004C37AC" w:rsidP="004C37AC">
      <w:pPr>
        <w:ind w:firstLine="567"/>
        <w:jc w:val="center"/>
        <w:rPr>
          <w:rFonts w:ascii="Times New Roman" w:hAnsi="Times New Roman" w:cs="Times New Roman"/>
          <w:b/>
          <w:i/>
          <w:lang w:val="ru-RU"/>
        </w:rPr>
      </w:pPr>
      <w:r w:rsidRPr="004C37AC">
        <w:rPr>
          <w:rFonts w:ascii="Times New Roman" w:hAnsi="Times New Roman" w:cs="Times New Roman"/>
          <w:b/>
          <w:i/>
          <w:lang w:val="ru-RU"/>
        </w:rPr>
        <w:t>Заполнение таблицы мониторинга процесса понимания текста</w:t>
      </w:r>
    </w:p>
    <w:p w:rsidR="004C37AC" w:rsidRDefault="004C37AC" w:rsidP="00C41D33">
      <w:pPr>
        <w:ind w:firstLine="567"/>
        <w:jc w:val="both"/>
        <w:rPr>
          <w:rFonts w:ascii="Times New Roman" w:hAnsi="Times New Roman" w:cs="Times New Roman"/>
          <w:lang w:val="ru-RU"/>
        </w:rPr>
      </w:pPr>
      <w:r>
        <w:rPr>
          <w:rFonts w:ascii="Times New Roman" w:hAnsi="Times New Roman" w:cs="Times New Roman"/>
          <w:lang w:val="ru-RU"/>
        </w:rPr>
        <w:t>Следующую таблицу необходимо заполнить в соответствии с пометками, сделанными по ходу чтения текста, и записав в нее информацию из текста.</w:t>
      </w:r>
    </w:p>
    <w:tbl>
      <w:tblPr>
        <w:tblStyle w:val="a4"/>
        <w:tblW w:w="0" w:type="auto"/>
        <w:tblLook w:val="04A0" w:firstRow="1" w:lastRow="0" w:firstColumn="1" w:lastColumn="0" w:noHBand="0" w:noVBand="1"/>
      </w:tblPr>
      <w:tblGrid>
        <w:gridCol w:w="2419"/>
        <w:gridCol w:w="2420"/>
        <w:gridCol w:w="2420"/>
        <w:gridCol w:w="2420"/>
      </w:tblGrid>
      <w:tr w:rsidR="004C37AC" w:rsidTr="004C37AC">
        <w:tc>
          <w:tcPr>
            <w:tcW w:w="2419" w:type="dxa"/>
            <w:shd w:val="clear" w:color="auto" w:fill="D9D9D9" w:themeFill="background1" w:themeFillShade="D9"/>
          </w:tcPr>
          <w:p w:rsidR="004C37AC" w:rsidRPr="004C37AC" w:rsidRDefault="004C37AC" w:rsidP="004C37AC">
            <w:pPr>
              <w:jc w:val="center"/>
              <w:rPr>
                <w:rFonts w:ascii="Times New Roman" w:hAnsi="Times New Roman" w:cs="Times New Roman"/>
                <w:b/>
                <w:lang w:val="ru-RU"/>
              </w:rPr>
            </w:pPr>
            <w:r w:rsidRPr="004C37AC">
              <w:rPr>
                <w:rFonts w:ascii="Times New Roman" w:hAnsi="Times New Roman" w:cs="Times New Roman"/>
                <w:b/>
                <w:lang w:val="ru-RU"/>
              </w:rPr>
              <w:t>Ⅴ</w:t>
            </w:r>
          </w:p>
        </w:tc>
        <w:tc>
          <w:tcPr>
            <w:tcW w:w="2420" w:type="dxa"/>
            <w:shd w:val="clear" w:color="auto" w:fill="D9D9D9" w:themeFill="background1" w:themeFillShade="D9"/>
          </w:tcPr>
          <w:p w:rsidR="004C37AC" w:rsidRPr="004C37AC" w:rsidRDefault="004C37AC" w:rsidP="004C37AC">
            <w:pPr>
              <w:jc w:val="center"/>
              <w:rPr>
                <w:rFonts w:ascii="Times New Roman" w:hAnsi="Times New Roman" w:cs="Times New Roman"/>
                <w:b/>
                <w:lang w:val="ru-RU"/>
              </w:rPr>
            </w:pPr>
            <w:r w:rsidRPr="004C37AC">
              <w:rPr>
                <w:rFonts w:ascii="Times New Roman" w:hAnsi="Times New Roman" w:cs="Times New Roman"/>
                <w:b/>
                <w:lang w:val="ru-RU"/>
              </w:rPr>
              <w:t>-</w:t>
            </w:r>
          </w:p>
        </w:tc>
        <w:tc>
          <w:tcPr>
            <w:tcW w:w="2420" w:type="dxa"/>
            <w:shd w:val="clear" w:color="auto" w:fill="D9D9D9" w:themeFill="background1" w:themeFillShade="D9"/>
          </w:tcPr>
          <w:p w:rsidR="004C37AC" w:rsidRPr="004C37AC" w:rsidRDefault="004C37AC" w:rsidP="004C37AC">
            <w:pPr>
              <w:jc w:val="center"/>
              <w:rPr>
                <w:rFonts w:ascii="Times New Roman" w:hAnsi="Times New Roman" w:cs="Times New Roman"/>
                <w:b/>
                <w:lang w:val="ru-RU"/>
              </w:rPr>
            </w:pPr>
            <w:r w:rsidRPr="004C37AC">
              <w:rPr>
                <w:rFonts w:ascii="Times New Roman" w:hAnsi="Times New Roman" w:cs="Times New Roman"/>
                <w:b/>
                <w:lang w:val="ru-RU"/>
              </w:rPr>
              <w:t>+</w:t>
            </w:r>
          </w:p>
        </w:tc>
        <w:tc>
          <w:tcPr>
            <w:tcW w:w="2420" w:type="dxa"/>
            <w:shd w:val="clear" w:color="auto" w:fill="D9D9D9" w:themeFill="background1" w:themeFillShade="D9"/>
          </w:tcPr>
          <w:p w:rsidR="004C37AC" w:rsidRPr="004C37AC" w:rsidRDefault="004C37AC" w:rsidP="004C37AC">
            <w:pPr>
              <w:jc w:val="center"/>
              <w:rPr>
                <w:rFonts w:ascii="Times New Roman" w:hAnsi="Times New Roman" w:cs="Times New Roman"/>
                <w:b/>
                <w:lang w:val="ru-RU"/>
              </w:rPr>
            </w:pPr>
            <w:r w:rsidRPr="004C37AC">
              <w:rPr>
                <w:rFonts w:ascii="Times New Roman" w:hAnsi="Times New Roman" w:cs="Times New Roman"/>
                <w:b/>
                <w:lang w:val="ru-RU"/>
              </w:rPr>
              <w:t>?</w:t>
            </w:r>
          </w:p>
        </w:tc>
      </w:tr>
      <w:tr w:rsidR="004C37AC" w:rsidTr="004C37AC">
        <w:tc>
          <w:tcPr>
            <w:tcW w:w="2419"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c>
          <w:tcPr>
            <w:tcW w:w="2420"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c>
          <w:tcPr>
            <w:tcW w:w="2420"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c>
          <w:tcPr>
            <w:tcW w:w="2420"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r>
      <w:tr w:rsidR="004C37AC" w:rsidTr="004C37AC">
        <w:tc>
          <w:tcPr>
            <w:tcW w:w="2419"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c>
          <w:tcPr>
            <w:tcW w:w="2420"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c>
          <w:tcPr>
            <w:tcW w:w="2420"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c>
          <w:tcPr>
            <w:tcW w:w="2420"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r>
      <w:tr w:rsidR="004C37AC" w:rsidTr="004C37AC">
        <w:tc>
          <w:tcPr>
            <w:tcW w:w="2419"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c>
          <w:tcPr>
            <w:tcW w:w="2420"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c>
          <w:tcPr>
            <w:tcW w:w="2420"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c>
          <w:tcPr>
            <w:tcW w:w="2420"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r>
      <w:tr w:rsidR="004C37AC" w:rsidTr="004C37AC">
        <w:tc>
          <w:tcPr>
            <w:tcW w:w="2419"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c>
          <w:tcPr>
            <w:tcW w:w="2420"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c>
          <w:tcPr>
            <w:tcW w:w="2420"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c>
          <w:tcPr>
            <w:tcW w:w="2420"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r>
      <w:tr w:rsidR="004C37AC" w:rsidTr="004C37AC">
        <w:tc>
          <w:tcPr>
            <w:tcW w:w="2419"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c>
          <w:tcPr>
            <w:tcW w:w="2420"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c>
          <w:tcPr>
            <w:tcW w:w="2420"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c>
          <w:tcPr>
            <w:tcW w:w="2420"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r>
      <w:tr w:rsidR="004C37AC" w:rsidTr="004C37AC">
        <w:tc>
          <w:tcPr>
            <w:tcW w:w="2419"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c>
          <w:tcPr>
            <w:tcW w:w="2420"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c>
          <w:tcPr>
            <w:tcW w:w="2420"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c>
          <w:tcPr>
            <w:tcW w:w="2420"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r>
      <w:tr w:rsidR="004C37AC" w:rsidTr="004C37AC">
        <w:tc>
          <w:tcPr>
            <w:tcW w:w="2419"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c>
          <w:tcPr>
            <w:tcW w:w="2420"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c>
          <w:tcPr>
            <w:tcW w:w="2420"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c>
          <w:tcPr>
            <w:tcW w:w="2420" w:type="dxa"/>
          </w:tcPr>
          <w:p w:rsidR="004C37AC" w:rsidRDefault="004C37AC" w:rsidP="004C37AC">
            <w:pPr>
              <w:jc w:val="center"/>
              <w:rPr>
                <w:rFonts w:ascii="Times New Roman" w:hAnsi="Times New Roman" w:cs="Times New Roman"/>
                <w:lang w:val="ru-RU"/>
              </w:rPr>
            </w:pPr>
            <w:r>
              <w:rPr>
                <w:rFonts w:ascii="Times New Roman" w:hAnsi="Times New Roman" w:cs="Times New Roman"/>
                <w:lang w:val="ru-RU"/>
              </w:rPr>
              <w:t>-</w:t>
            </w:r>
          </w:p>
        </w:tc>
      </w:tr>
    </w:tbl>
    <w:p w:rsidR="004C37AC" w:rsidRDefault="004C37AC" w:rsidP="00C41D33">
      <w:pPr>
        <w:ind w:firstLine="567"/>
        <w:jc w:val="both"/>
        <w:rPr>
          <w:rFonts w:ascii="Times New Roman" w:hAnsi="Times New Roman" w:cs="Times New Roman"/>
          <w:lang w:val="ru-RU"/>
        </w:rPr>
      </w:pPr>
    </w:p>
    <w:p w:rsidR="00E74AED" w:rsidRDefault="004C37AC" w:rsidP="004C37AC">
      <w:pPr>
        <w:ind w:firstLine="567"/>
        <w:jc w:val="center"/>
        <w:rPr>
          <w:rFonts w:ascii="Times New Roman" w:hAnsi="Times New Roman" w:cs="Times New Roman"/>
        </w:rPr>
      </w:pPr>
      <w:r w:rsidRPr="004C37AC">
        <w:rPr>
          <w:rFonts w:ascii="Times New Roman" w:hAnsi="Times New Roman" w:cs="Times New Roman"/>
          <w:b/>
        </w:rPr>
        <w:t>Cinquain</w:t>
      </w:r>
    </w:p>
    <w:p w:rsidR="004C37AC" w:rsidRDefault="004C37AC" w:rsidP="004C37AC">
      <w:pPr>
        <w:ind w:firstLine="567"/>
        <w:jc w:val="both"/>
        <w:rPr>
          <w:rFonts w:ascii="Times New Roman" w:hAnsi="Times New Roman" w:cs="Times New Roman"/>
          <w:lang w:val="ru-RU"/>
        </w:rPr>
      </w:pPr>
      <w:r>
        <w:rPr>
          <w:rFonts w:ascii="Times New Roman" w:hAnsi="Times New Roman" w:cs="Times New Roman"/>
        </w:rPr>
        <w:t>Cinquain</w:t>
      </w:r>
      <w:r w:rsidRPr="004C37AC">
        <w:rPr>
          <w:rFonts w:ascii="Times New Roman" w:hAnsi="Times New Roman" w:cs="Times New Roman"/>
          <w:lang w:val="ru-RU"/>
        </w:rPr>
        <w:t xml:space="preserve"> (</w:t>
      </w:r>
      <w:r>
        <w:rPr>
          <w:rFonts w:ascii="Times New Roman" w:hAnsi="Times New Roman" w:cs="Times New Roman"/>
          <w:lang w:val="ru-RU"/>
        </w:rPr>
        <w:t>от французского слова «пять») – стихотворение из пяти строк. Перед использованием этого вида работы необходимо объяснить, как писать пятистишие, затем предложить несколько примеров (приводятся ниже). После этого группе можно дать задание: написать пятистишие. Это может вызвать затруднение для учеников, делающих это впервые.</w:t>
      </w:r>
    </w:p>
    <w:p w:rsidR="004C37AC" w:rsidRDefault="005A7EFE" w:rsidP="004C37AC">
      <w:pPr>
        <w:ind w:firstLine="567"/>
        <w:jc w:val="both"/>
        <w:rPr>
          <w:rFonts w:ascii="Times New Roman" w:hAnsi="Times New Roman" w:cs="Times New Roman"/>
          <w:lang w:val="ru-RU"/>
        </w:rPr>
      </w:pPr>
      <w:r>
        <w:rPr>
          <w:rFonts w:ascii="Times New Roman" w:hAnsi="Times New Roman" w:cs="Times New Roman"/>
          <w:lang w:val="ru-RU"/>
        </w:rPr>
        <w:t>Этот вид работы можно провести, разделив группу на пары. После того как тема для пятистишия дана, каждый ученик имеет 5-7 минут для выполнения задания, причем каждый из них пишет пятистишие полностью. Затем они вместе с партнером из двух пятистиший делают одно. Это предполагает обдумывание, ведение диалога и критическое осмысление темы; выслушивание других и восприятие идей, с которыми они оба могут согласиться. Пятистишия, написанные парами, могут быть показаны всей группе. Если в классе есть необходимое оборудование, то можно спроектировать пятистишия, написанные в дуэтах, а пары представят их группе. Это может вызвать дальнейшие дискуссии.</w:t>
      </w:r>
    </w:p>
    <w:p w:rsidR="005A7EFE" w:rsidRDefault="005A7EFE" w:rsidP="004C37AC">
      <w:pPr>
        <w:ind w:firstLine="567"/>
        <w:jc w:val="both"/>
        <w:rPr>
          <w:rFonts w:ascii="Times New Roman" w:hAnsi="Times New Roman" w:cs="Times New Roman"/>
          <w:lang w:val="ru-RU"/>
        </w:rPr>
      </w:pPr>
      <w:r w:rsidRPr="005A7EFE">
        <w:rPr>
          <w:rFonts w:ascii="Times New Roman" w:hAnsi="Times New Roman" w:cs="Times New Roman"/>
          <w:b/>
          <w:lang w:val="ru-RU"/>
        </w:rPr>
        <w:t>Разъяснения</w:t>
      </w:r>
      <w:r>
        <w:rPr>
          <w:rFonts w:ascii="Times New Roman" w:hAnsi="Times New Roman" w:cs="Times New Roman"/>
          <w:lang w:val="ru-RU"/>
        </w:rPr>
        <w:t>:</w:t>
      </w:r>
    </w:p>
    <w:p w:rsidR="005A7EFE" w:rsidRDefault="005A7EFE" w:rsidP="004C37AC">
      <w:pPr>
        <w:ind w:firstLine="567"/>
        <w:jc w:val="both"/>
        <w:rPr>
          <w:rFonts w:ascii="Times New Roman" w:hAnsi="Times New Roman" w:cs="Times New Roman"/>
          <w:lang w:val="ru-RU"/>
        </w:rPr>
      </w:pPr>
      <w:r w:rsidRPr="005A7EFE">
        <w:rPr>
          <w:rFonts w:ascii="Times New Roman" w:hAnsi="Times New Roman" w:cs="Times New Roman"/>
          <w:i/>
          <w:lang w:val="ru-RU"/>
        </w:rPr>
        <w:t>Первая строка</w:t>
      </w:r>
      <w:r>
        <w:rPr>
          <w:rFonts w:ascii="Times New Roman" w:hAnsi="Times New Roman" w:cs="Times New Roman"/>
          <w:lang w:val="ru-RU"/>
        </w:rPr>
        <w:t xml:space="preserve"> – одно слово, определяющее тему (существительное);</w:t>
      </w:r>
    </w:p>
    <w:p w:rsidR="005A7EFE" w:rsidRDefault="005A7EFE" w:rsidP="004C37AC">
      <w:pPr>
        <w:ind w:firstLine="567"/>
        <w:jc w:val="both"/>
        <w:rPr>
          <w:rFonts w:ascii="Times New Roman" w:hAnsi="Times New Roman" w:cs="Times New Roman"/>
          <w:lang w:val="ru-RU"/>
        </w:rPr>
      </w:pPr>
      <w:r w:rsidRPr="005A7EFE">
        <w:rPr>
          <w:rFonts w:ascii="Times New Roman" w:hAnsi="Times New Roman" w:cs="Times New Roman"/>
          <w:i/>
          <w:lang w:val="ru-RU"/>
        </w:rPr>
        <w:t>Вторая строка</w:t>
      </w:r>
      <w:r>
        <w:rPr>
          <w:rFonts w:ascii="Times New Roman" w:hAnsi="Times New Roman" w:cs="Times New Roman"/>
          <w:lang w:val="ru-RU"/>
        </w:rPr>
        <w:t xml:space="preserve"> – два слова, определяющее тему (два прилагательных);</w:t>
      </w:r>
    </w:p>
    <w:p w:rsidR="005A7EFE" w:rsidRDefault="005A7EFE" w:rsidP="004C37AC">
      <w:pPr>
        <w:ind w:firstLine="567"/>
        <w:jc w:val="both"/>
        <w:rPr>
          <w:rFonts w:ascii="Times New Roman" w:hAnsi="Times New Roman" w:cs="Times New Roman"/>
          <w:lang w:val="ru-RU"/>
        </w:rPr>
      </w:pPr>
      <w:r w:rsidRPr="005A7EFE">
        <w:rPr>
          <w:rFonts w:ascii="Times New Roman" w:hAnsi="Times New Roman" w:cs="Times New Roman"/>
          <w:i/>
          <w:lang w:val="ru-RU"/>
        </w:rPr>
        <w:t>Третья строка</w:t>
      </w:r>
      <w:r>
        <w:rPr>
          <w:rFonts w:ascii="Times New Roman" w:hAnsi="Times New Roman" w:cs="Times New Roman"/>
          <w:lang w:val="ru-RU"/>
        </w:rPr>
        <w:t xml:space="preserve"> – три слова, выражающие действие по теме (глаголы и причастия);</w:t>
      </w:r>
    </w:p>
    <w:p w:rsidR="005A7EFE" w:rsidRDefault="005A7EFE" w:rsidP="004C37AC">
      <w:pPr>
        <w:ind w:firstLine="567"/>
        <w:jc w:val="both"/>
        <w:rPr>
          <w:rFonts w:ascii="Times New Roman" w:hAnsi="Times New Roman" w:cs="Times New Roman"/>
          <w:lang w:val="ru-RU"/>
        </w:rPr>
      </w:pPr>
      <w:r w:rsidRPr="005A7EFE">
        <w:rPr>
          <w:rFonts w:ascii="Times New Roman" w:hAnsi="Times New Roman" w:cs="Times New Roman"/>
          <w:i/>
          <w:lang w:val="ru-RU"/>
        </w:rPr>
        <w:t>Четвертая строка</w:t>
      </w:r>
      <w:r>
        <w:rPr>
          <w:rFonts w:ascii="Times New Roman" w:hAnsi="Times New Roman" w:cs="Times New Roman"/>
          <w:lang w:val="ru-RU"/>
        </w:rPr>
        <w:t xml:space="preserve"> – фраза из четырех слов, показывающая отношение к теме;</w:t>
      </w:r>
    </w:p>
    <w:p w:rsidR="005A7EFE" w:rsidRDefault="005A7EFE" w:rsidP="004C37AC">
      <w:pPr>
        <w:ind w:firstLine="567"/>
        <w:jc w:val="both"/>
        <w:rPr>
          <w:rFonts w:ascii="Times New Roman" w:hAnsi="Times New Roman" w:cs="Times New Roman"/>
          <w:lang w:val="ru-RU"/>
        </w:rPr>
      </w:pPr>
      <w:r w:rsidRPr="005A7EFE">
        <w:rPr>
          <w:rFonts w:ascii="Times New Roman" w:hAnsi="Times New Roman" w:cs="Times New Roman"/>
          <w:i/>
          <w:lang w:val="ru-RU"/>
        </w:rPr>
        <w:t>Пятая, последняя строка</w:t>
      </w:r>
      <w:r>
        <w:rPr>
          <w:rFonts w:ascii="Times New Roman" w:hAnsi="Times New Roman" w:cs="Times New Roman"/>
          <w:lang w:val="ru-RU"/>
        </w:rPr>
        <w:t xml:space="preserve"> – одно слово (синоним темы), которое еще раз подчеркивает ее сущность.</w:t>
      </w:r>
    </w:p>
    <w:p w:rsidR="005A7EFE" w:rsidRDefault="005A7EFE" w:rsidP="004C37AC">
      <w:pPr>
        <w:ind w:firstLine="567"/>
        <w:jc w:val="both"/>
        <w:rPr>
          <w:rFonts w:ascii="Times New Roman" w:hAnsi="Times New Roman" w:cs="Times New Roman"/>
          <w:lang w:val="ru-RU"/>
        </w:rPr>
      </w:pPr>
      <w:r w:rsidRPr="005A7EFE">
        <w:rPr>
          <w:rFonts w:ascii="Times New Roman" w:hAnsi="Times New Roman" w:cs="Times New Roman"/>
          <w:i/>
          <w:lang w:val="ru-RU"/>
        </w:rPr>
        <w:t>Примеры</w:t>
      </w:r>
      <w:r>
        <w:rPr>
          <w:rFonts w:ascii="Times New Roman" w:hAnsi="Times New Roman" w:cs="Times New Roman"/>
          <w:lang w:val="ru-RU"/>
        </w:rPr>
        <w:t>:</w:t>
      </w:r>
    </w:p>
    <w:tbl>
      <w:tblPr>
        <w:tblStyle w:val="a4"/>
        <w:tblW w:w="0" w:type="auto"/>
        <w:tblLook w:val="04A0" w:firstRow="1" w:lastRow="0" w:firstColumn="1" w:lastColumn="0" w:noHBand="0" w:noVBand="1"/>
      </w:tblPr>
      <w:tblGrid>
        <w:gridCol w:w="3226"/>
        <w:gridCol w:w="3226"/>
        <w:gridCol w:w="3227"/>
      </w:tblGrid>
      <w:tr w:rsidR="005A7EFE" w:rsidTr="005A7EFE">
        <w:tc>
          <w:tcPr>
            <w:tcW w:w="3226" w:type="dxa"/>
            <w:shd w:val="clear" w:color="auto" w:fill="D9D9D9" w:themeFill="background1" w:themeFillShade="D9"/>
          </w:tcPr>
          <w:p w:rsidR="005A7EFE" w:rsidRPr="005A7EFE" w:rsidRDefault="005A7EFE" w:rsidP="005A7EFE">
            <w:pPr>
              <w:jc w:val="center"/>
              <w:rPr>
                <w:rFonts w:ascii="Times New Roman" w:hAnsi="Times New Roman" w:cs="Times New Roman"/>
                <w:b/>
                <w:lang w:val="ru-RU"/>
              </w:rPr>
            </w:pPr>
            <w:r w:rsidRPr="005A7EFE">
              <w:rPr>
                <w:rFonts w:ascii="Times New Roman" w:hAnsi="Times New Roman" w:cs="Times New Roman"/>
                <w:b/>
                <w:lang w:val="ru-RU"/>
              </w:rPr>
              <w:lastRenderedPageBreak/>
              <w:t>Вулканы</w:t>
            </w:r>
          </w:p>
        </w:tc>
        <w:tc>
          <w:tcPr>
            <w:tcW w:w="3226" w:type="dxa"/>
            <w:shd w:val="clear" w:color="auto" w:fill="D9D9D9" w:themeFill="background1" w:themeFillShade="D9"/>
          </w:tcPr>
          <w:p w:rsidR="005A7EFE" w:rsidRPr="005A7EFE" w:rsidRDefault="005A7EFE" w:rsidP="005A7EFE">
            <w:pPr>
              <w:jc w:val="center"/>
              <w:rPr>
                <w:rFonts w:ascii="Times New Roman" w:hAnsi="Times New Roman" w:cs="Times New Roman"/>
                <w:b/>
                <w:lang w:val="ru-RU"/>
              </w:rPr>
            </w:pPr>
            <w:r>
              <w:rPr>
                <w:rFonts w:ascii="Times New Roman" w:hAnsi="Times New Roman" w:cs="Times New Roman"/>
                <w:b/>
                <w:lang w:val="ru-RU"/>
              </w:rPr>
              <w:t>Обучение</w:t>
            </w:r>
          </w:p>
        </w:tc>
        <w:tc>
          <w:tcPr>
            <w:tcW w:w="3227" w:type="dxa"/>
            <w:shd w:val="clear" w:color="auto" w:fill="D9D9D9" w:themeFill="background1" w:themeFillShade="D9"/>
          </w:tcPr>
          <w:p w:rsidR="005A7EFE" w:rsidRPr="005A7EFE" w:rsidRDefault="005A7EFE" w:rsidP="005A7EFE">
            <w:pPr>
              <w:jc w:val="center"/>
              <w:rPr>
                <w:rFonts w:ascii="Times New Roman" w:hAnsi="Times New Roman" w:cs="Times New Roman"/>
                <w:b/>
                <w:lang w:val="ru-RU"/>
              </w:rPr>
            </w:pPr>
            <w:r>
              <w:rPr>
                <w:rFonts w:ascii="Times New Roman" w:hAnsi="Times New Roman" w:cs="Times New Roman"/>
                <w:b/>
                <w:lang w:val="ru-RU"/>
              </w:rPr>
              <w:t>Чтение</w:t>
            </w:r>
          </w:p>
        </w:tc>
      </w:tr>
      <w:tr w:rsidR="005A7EFE" w:rsidTr="005A7EFE">
        <w:tc>
          <w:tcPr>
            <w:tcW w:w="3226" w:type="dxa"/>
          </w:tcPr>
          <w:p w:rsidR="005A7EFE" w:rsidRDefault="005A7EFE" w:rsidP="004C37AC">
            <w:pPr>
              <w:jc w:val="both"/>
              <w:rPr>
                <w:rFonts w:ascii="Times New Roman" w:hAnsi="Times New Roman" w:cs="Times New Roman"/>
                <w:lang w:val="ru-RU"/>
              </w:rPr>
            </w:pPr>
            <w:r>
              <w:rPr>
                <w:rFonts w:ascii="Times New Roman" w:hAnsi="Times New Roman" w:cs="Times New Roman"/>
                <w:lang w:val="ru-RU"/>
              </w:rPr>
              <w:t>красный, жаркий</w:t>
            </w:r>
          </w:p>
        </w:tc>
        <w:tc>
          <w:tcPr>
            <w:tcW w:w="3226" w:type="dxa"/>
          </w:tcPr>
          <w:p w:rsidR="005A7EFE" w:rsidRDefault="005A7EFE" w:rsidP="004C37AC">
            <w:pPr>
              <w:jc w:val="both"/>
              <w:rPr>
                <w:rFonts w:ascii="Times New Roman" w:hAnsi="Times New Roman" w:cs="Times New Roman"/>
                <w:lang w:val="ru-RU"/>
              </w:rPr>
            </w:pPr>
            <w:r>
              <w:rPr>
                <w:rFonts w:ascii="Times New Roman" w:hAnsi="Times New Roman" w:cs="Times New Roman"/>
                <w:lang w:val="ru-RU"/>
              </w:rPr>
              <w:t>сложное, мучительное</w:t>
            </w:r>
          </w:p>
        </w:tc>
        <w:tc>
          <w:tcPr>
            <w:tcW w:w="3227" w:type="dxa"/>
          </w:tcPr>
          <w:p w:rsidR="005A7EFE" w:rsidRDefault="005A7EFE" w:rsidP="004C37AC">
            <w:pPr>
              <w:jc w:val="both"/>
              <w:rPr>
                <w:rFonts w:ascii="Times New Roman" w:hAnsi="Times New Roman" w:cs="Times New Roman"/>
                <w:lang w:val="ru-RU"/>
              </w:rPr>
            </w:pPr>
            <w:r>
              <w:rPr>
                <w:rFonts w:ascii="Times New Roman" w:hAnsi="Times New Roman" w:cs="Times New Roman"/>
                <w:lang w:val="ru-RU"/>
              </w:rPr>
              <w:t>ознакомительное, активное</w:t>
            </w:r>
          </w:p>
        </w:tc>
      </w:tr>
      <w:tr w:rsidR="005A7EFE" w:rsidTr="005A7EFE">
        <w:tc>
          <w:tcPr>
            <w:tcW w:w="3226" w:type="dxa"/>
          </w:tcPr>
          <w:p w:rsidR="005A7EFE" w:rsidRDefault="005A7EFE" w:rsidP="004C37AC">
            <w:pPr>
              <w:jc w:val="both"/>
              <w:rPr>
                <w:rFonts w:ascii="Times New Roman" w:hAnsi="Times New Roman" w:cs="Times New Roman"/>
                <w:lang w:val="ru-RU"/>
              </w:rPr>
            </w:pPr>
            <w:r>
              <w:rPr>
                <w:rFonts w:ascii="Times New Roman" w:hAnsi="Times New Roman" w:cs="Times New Roman"/>
                <w:lang w:val="ru-RU"/>
              </w:rPr>
              <w:t>извержение из недр</w:t>
            </w:r>
          </w:p>
        </w:tc>
        <w:tc>
          <w:tcPr>
            <w:tcW w:w="3226" w:type="dxa"/>
          </w:tcPr>
          <w:p w:rsidR="005A7EFE" w:rsidRDefault="005A7EFE" w:rsidP="004C37AC">
            <w:pPr>
              <w:jc w:val="both"/>
              <w:rPr>
                <w:rFonts w:ascii="Times New Roman" w:hAnsi="Times New Roman" w:cs="Times New Roman"/>
                <w:lang w:val="ru-RU"/>
              </w:rPr>
            </w:pPr>
            <w:r>
              <w:rPr>
                <w:rFonts w:ascii="Times New Roman" w:hAnsi="Times New Roman" w:cs="Times New Roman"/>
                <w:lang w:val="ru-RU"/>
              </w:rPr>
              <w:t>требующее, оживляющее, вознагарждающее</w:t>
            </w:r>
          </w:p>
        </w:tc>
        <w:tc>
          <w:tcPr>
            <w:tcW w:w="3227" w:type="dxa"/>
          </w:tcPr>
          <w:p w:rsidR="005A7EFE" w:rsidRDefault="005A7EFE" w:rsidP="004C37AC">
            <w:pPr>
              <w:jc w:val="both"/>
              <w:rPr>
                <w:rFonts w:ascii="Times New Roman" w:hAnsi="Times New Roman" w:cs="Times New Roman"/>
                <w:lang w:val="ru-RU"/>
              </w:rPr>
            </w:pPr>
            <w:r>
              <w:rPr>
                <w:rFonts w:ascii="Times New Roman" w:hAnsi="Times New Roman" w:cs="Times New Roman"/>
                <w:lang w:val="ru-RU"/>
              </w:rPr>
              <w:t>участвующее, делящееся, изучающее</w:t>
            </w:r>
          </w:p>
        </w:tc>
      </w:tr>
      <w:tr w:rsidR="005A7EFE" w:rsidTr="005A7EFE">
        <w:tc>
          <w:tcPr>
            <w:tcW w:w="3226" w:type="dxa"/>
          </w:tcPr>
          <w:p w:rsidR="005A7EFE" w:rsidRDefault="005A7EFE" w:rsidP="004C37AC">
            <w:pPr>
              <w:jc w:val="both"/>
              <w:rPr>
                <w:rFonts w:ascii="Times New Roman" w:hAnsi="Times New Roman" w:cs="Times New Roman"/>
                <w:lang w:val="ru-RU"/>
              </w:rPr>
            </w:pPr>
            <w:r>
              <w:rPr>
                <w:rFonts w:ascii="Times New Roman" w:hAnsi="Times New Roman" w:cs="Times New Roman"/>
                <w:lang w:val="ru-RU"/>
              </w:rPr>
              <w:t>естественный горн для огня</w:t>
            </w:r>
          </w:p>
        </w:tc>
        <w:tc>
          <w:tcPr>
            <w:tcW w:w="3226" w:type="dxa"/>
          </w:tcPr>
          <w:p w:rsidR="005A7EFE" w:rsidRDefault="005A7EFE" w:rsidP="004C37AC">
            <w:pPr>
              <w:jc w:val="both"/>
              <w:rPr>
                <w:rFonts w:ascii="Times New Roman" w:hAnsi="Times New Roman" w:cs="Times New Roman"/>
                <w:lang w:val="ru-RU"/>
              </w:rPr>
            </w:pPr>
            <w:r>
              <w:rPr>
                <w:rFonts w:ascii="Times New Roman" w:hAnsi="Times New Roman" w:cs="Times New Roman"/>
                <w:lang w:val="ru-RU"/>
              </w:rPr>
              <w:t>связывающее новое со знакомым</w:t>
            </w:r>
          </w:p>
        </w:tc>
        <w:tc>
          <w:tcPr>
            <w:tcW w:w="3227" w:type="dxa"/>
          </w:tcPr>
          <w:p w:rsidR="005A7EFE" w:rsidRDefault="005A7EFE" w:rsidP="004C37AC">
            <w:pPr>
              <w:jc w:val="both"/>
              <w:rPr>
                <w:rFonts w:ascii="Times New Roman" w:hAnsi="Times New Roman" w:cs="Times New Roman"/>
                <w:lang w:val="ru-RU"/>
              </w:rPr>
            </w:pPr>
            <w:r>
              <w:rPr>
                <w:rFonts w:ascii="Times New Roman" w:hAnsi="Times New Roman" w:cs="Times New Roman"/>
                <w:lang w:val="ru-RU"/>
              </w:rPr>
              <w:t>луч света в темноте</w:t>
            </w:r>
          </w:p>
        </w:tc>
      </w:tr>
      <w:tr w:rsidR="005A7EFE" w:rsidTr="005A7EFE">
        <w:tc>
          <w:tcPr>
            <w:tcW w:w="3226" w:type="dxa"/>
          </w:tcPr>
          <w:p w:rsidR="005A7EFE" w:rsidRDefault="005A7EFE" w:rsidP="004C37AC">
            <w:pPr>
              <w:jc w:val="both"/>
              <w:rPr>
                <w:rFonts w:ascii="Times New Roman" w:hAnsi="Times New Roman" w:cs="Times New Roman"/>
                <w:lang w:val="ru-RU"/>
              </w:rPr>
            </w:pPr>
            <w:r>
              <w:rPr>
                <w:rFonts w:ascii="Times New Roman" w:hAnsi="Times New Roman" w:cs="Times New Roman"/>
                <w:lang w:val="ru-RU"/>
              </w:rPr>
              <w:t>ад</w:t>
            </w:r>
          </w:p>
        </w:tc>
        <w:tc>
          <w:tcPr>
            <w:tcW w:w="3226" w:type="dxa"/>
          </w:tcPr>
          <w:p w:rsidR="005A7EFE" w:rsidRDefault="005A7EFE" w:rsidP="004C37AC">
            <w:pPr>
              <w:jc w:val="both"/>
              <w:rPr>
                <w:rFonts w:ascii="Times New Roman" w:hAnsi="Times New Roman" w:cs="Times New Roman"/>
                <w:lang w:val="ru-RU"/>
              </w:rPr>
            </w:pPr>
            <w:r>
              <w:rPr>
                <w:rFonts w:ascii="Times New Roman" w:hAnsi="Times New Roman" w:cs="Times New Roman"/>
                <w:lang w:val="ru-RU"/>
              </w:rPr>
              <w:t>образование</w:t>
            </w:r>
          </w:p>
        </w:tc>
        <w:tc>
          <w:tcPr>
            <w:tcW w:w="3227" w:type="dxa"/>
          </w:tcPr>
          <w:p w:rsidR="005A7EFE" w:rsidRDefault="005A7EFE" w:rsidP="004C37AC">
            <w:pPr>
              <w:jc w:val="both"/>
              <w:rPr>
                <w:rFonts w:ascii="Times New Roman" w:hAnsi="Times New Roman" w:cs="Times New Roman"/>
                <w:lang w:val="ru-RU"/>
              </w:rPr>
            </w:pPr>
            <w:r>
              <w:rPr>
                <w:rFonts w:ascii="Times New Roman" w:hAnsi="Times New Roman" w:cs="Times New Roman"/>
                <w:lang w:val="ru-RU"/>
              </w:rPr>
              <w:t>объясняющее</w:t>
            </w:r>
          </w:p>
        </w:tc>
      </w:tr>
    </w:tbl>
    <w:p w:rsidR="00D41828" w:rsidRDefault="00D41828" w:rsidP="004C37AC">
      <w:pPr>
        <w:ind w:firstLine="567"/>
        <w:jc w:val="both"/>
        <w:rPr>
          <w:rFonts w:ascii="Times New Roman" w:hAnsi="Times New Roman" w:cs="Times New Roman"/>
          <w:lang w:val="ru-RU"/>
        </w:rPr>
      </w:pPr>
    </w:p>
    <w:p w:rsidR="005A7EFE" w:rsidRPr="00D41828" w:rsidRDefault="005A7EFE" w:rsidP="004C37AC">
      <w:pPr>
        <w:ind w:firstLine="567"/>
        <w:jc w:val="both"/>
        <w:rPr>
          <w:rFonts w:ascii="Times New Roman" w:hAnsi="Times New Roman" w:cs="Times New Roman"/>
          <w:i/>
          <w:lang w:val="ru-RU"/>
        </w:rPr>
      </w:pPr>
      <w:r w:rsidRPr="00D41828">
        <w:rPr>
          <w:rFonts w:ascii="Times New Roman" w:hAnsi="Times New Roman" w:cs="Times New Roman"/>
          <w:i/>
          <w:lang w:val="ru-RU"/>
        </w:rPr>
        <w:t>Как это сделать:</w:t>
      </w:r>
    </w:p>
    <w:p w:rsidR="005A7EFE" w:rsidRDefault="005A7EFE" w:rsidP="004C37AC">
      <w:pPr>
        <w:ind w:firstLine="567"/>
        <w:jc w:val="both"/>
        <w:rPr>
          <w:rFonts w:ascii="Times New Roman" w:hAnsi="Times New Roman" w:cs="Times New Roman"/>
          <w:lang w:val="ru-RU"/>
        </w:rPr>
      </w:pPr>
      <w:r>
        <w:rPr>
          <w:rFonts w:ascii="Times New Roman" w:hAnsi="Times New Roman" w:cs="Times New Roman"/>
          <w:lang w:val="ru-RU"/>
        </w:rPr>
        <w:t>Название (обычно существительное) __________________________________________________</w:t>
      </w:r>
    </w:p>
    <w:p w:rsidR="005A7EFE" w:rsidRDefault="005A7EFE" w:rsidP="004C37AC">
      <w:pPr>
        <w:ind w:firstLine="567"/>
        <w:jc w:val="both"/>
        <w:rPr>
          <w:rFonts w:ascii="Times New Roman" w:hAnsi="Times New Roman" w:cs="Times New Roman"/>
          <w:lang w:val="ru-RU"/>
        </w:rPr>
      </w:pPr>
      <w:r>
        <w:rPr>
          <w:rFonts w:ascii="Times New Roman" w:hAnsi="Times New Roman" w:cs="Times New Roman"/>
          <w:lang w:val="ru-RU"/>
        </w:rPr>
        <w:t>Опишите (обычно прилагательное) ____________________________________________________</w:t>
      </w:r>
    </w:p>
    <w:p w:rsidR="005A7EFE" w:rsidRDefault="005A7EFE" w:rsidP="004C37AC">
      <w:pPr>
        <w:ind w:firstLine="567"/>
        <w:jc w:val="both"/>
        <w:rPr>
          <w:rFonts w:ascii="Times New Roman" w:hAnsi="Times New Roman" w:cs="Times New Roman"/>
          <w:lang w:val="ru-RU"/>
        </w:rPr>
      </w:pPr>
      <w:r>
        <w:rPr>
          <w:rFonts w:ascii="Times New Roman" w:hAnsi="Times New Roman" w:cs="Times New Roman"/>
          <w:lang w:val="ru-RU"/>
        </w:rPr>
        <w:t>Действие (обычно глаголы) ___________________________________________________________</w:t>
      </w:r>
    </w:p>
    <w:p w:rsidR="005A7EFE" w:rsidRDefault="005A7EFE" w:rsidP="004C37AC">
      <w:pPr>
        <w:ind w:firstLine="567"/>
        <w:jc w:val="both"/>
        <w:rPr>
          <w:rFonts w:ascii="Times New Roman" w:hAnsi="Times New Roman" w:cs="Times New Roman"/>
          <w:lang w:val="ru-RU"/>
        </w:rPr>
      </w:pPr>
      <w:r>
        <w:rPr>
          <w:rFonts w:ascii="Times New Roman" w:hAnsi="Times New Roman" w:cs="Times New Roman"/>
          <w:lang w:val="ru-RU"/>
        </w:rPr>
        <w:t>Чувства (фраза) _____________________________________________________________________</w:t>
      </w:r>
    </w:p>
    <w:p w:rsidR="005A7EFE" w:rsidRPr="004C37AC" w:rsidRDefault="005A7EFE" w:rsidP="004C37AC">
      <w:pPr>
        <w:ind w:firstLine="567"/>
        <w:jc w:val="both"/>
        <w:rPr>
          <w:rFonts w:ascii="Times New Roman" w:hAnsi="Times New Roman" w:cs="Times New Roman"/>
          <w:lang w:val="ru-RU"/>
        </w:rPr>
      </w:pPr>
      <w:r>
        <w:rPr>
          <w:rFonts w:ascii="Times New Roman" w:hAnsi="Times New Roman" w:cs="Times New Roman"/>
          <w:lang w:val="ru-RU"/>
        </w:rPr>
        <w:t>Подтверждение сущности ____________________________________________________________</w:t>
      </w:r>
    </w:p>
    <w:p w:rsidR="004C37AC" w:rsidRDefault="00D41828" w:rsidP="00C41D33">
      <w:pPr>
        <w:ind w:firstLine="567"/>
        <w:jc w:val="both"/>
        <w:rPr>
          <w:rFonts w:ascii="Times New Roman" w:hAnsi="Times New Roman" w:cs="Times New Roman"/>
          <w:lang w:val="ru-RU"/>
        </w:rPr>
      </w:pPr>
      <w:r>
        <w:rPr>
          <w:rFonts w:ascii="Times New Roman" w:hAnsi="Times New Roman" w:cs="Times New Roman"/>
          <w:lang w:val="ru-RU"/>
        </w:rPr>
        <w:t>Составление пятистишия – отличный прием, который служит:</w:t>
      </w:r>
    </w:p>
    <w:p w:rsidR="00D41828" w:rsidRDefault="00D41828" w:rsidP="00D41828">
      <w:pPr>
        <w:pStyle w:val="a3"/>
        <w:ind w:left="1287"/>
        <w:jc w:val="both"/>
        <w:rPr>
          <w:rFonts w:ascii="Times New Roman" w:hAnsi="Times New Roman" w:cs="Times New Roman"/>
          <w:lang w:val="ru-RU"/>
        </w:rPr>
      </w:pPr>
      <w:r>
        <w:rPr>
          <w:rFonts w:ascii="Times New Roman" w:hAnsi="Times New Roman" w:cs="Times New Roman"/>
          <w:lang w:val="ru-RU"/>
        </w:rPr>
        <w:t>- средством (способом) синтезировать сложную информацию;</w:t>
      </w:r>
    </w:p>
    <w:p w:rsidR="00D41828" w:rsidRDefault="00D41828" w:rsidP="00D41828">
      <w:pPr>
        <w:pStyle w:val="a3"/>
        <w:ind w:left="1287"/>
        <w:jc w:val="both"/>
        <w:rPr>
          <w:rFonts w:ascii="Times New Roman" w:hAnsi="Times New Roman" w:cs="Times New Roman"/>
          <w:lang w:val="ru-RU"/>
        </w:rPr>
      </w:pPr>
      <w:r>
        <w:rPr>
          <w:rFonts w:ascii="Times New Roman" w:hAnsi="Times New Roman" w:cs="Times New Roman"/>
          <w:lang w:val="ru-RU"/>
        </w:rPr>
        <w:t>- средством оценки понимания;</w:t>
      </w:r>
    </w:p>
    <w:p w:rsidR="00D41828" w:rsidRDefault="00D41828" w:rsidP="00D41828">
      <w:pPr>
        <w:pStyle w:val="a3"/>
        <w:ind w:left="1287"/>
        <w:jc w:val="both"/>
        <w:rPr>
          <w:rFonts w:ascii="Times New Roman" w:hAnsi="Times New Roman" w:cs="Times New Roman"/>
          <w:lang w:val="ru-RU"/>
        </w:rPr>
      </w:pPr>
      <w:r>
        <w:rPr>
          <w:rFonts w:ascii="Times New Roman" w:hAnsi="Times New Roman" w:cs="Times New Roman"/>
          <w:lang w:val="ru-RU"/>
        </w:rPr>
        <w:t>- средством творческого выражения.</w:t>
      </w:r>
    </w:p>
    <w:p w:rsidR="00D41828" w:rsidRDefault="00D41828" w:rsidP="00D41828">
      <w:pPr>
        <w:ind w:firstLine="567"/>
        <w:jc w:val="both"/>
        <w:rPr>
          <w:rFonts w:ascii="Times New Roman" w:hAnsi="Times New Roman" w:cs="Times New Roman"/>
          <w:lang w:val="ru-RU"/>
        </w:rPr>
      </w:pPr>
      <w:r w:rsidRPr="00D41828">
        <w:rPr>
          <w:rFonts w:ascii="Times New Roman" w:hAnsi="Times New Roman" w:cs="Times New Roman"/>
          <w:lang w:val="ru-RU"/>
        </w:rPr>
        <w:t>Пятистишие – очень быстрое и одновременно мощное средство для обдумывания, синтезирования и суммирования понятий и информации.</w:t>
      </w:r>
    </w:p>
    <w:p w:rsidR="00D41828" w:rsidRPr="00D41828" w:rsidRDefault="00D41828" w:rsidP="00D41828">
      <w:pPr>
        <w:ind w:firstLine="567"/>
        <w:jc w:val="center"/>
        <w:rPr>
          <w:rFonts w:ascii="Times New Roman" w:hAnsi="Times New Roman" w:cs="Times New Roman"/>
          <w:b/>
          <w:lang w:val="ru-RU"/>
        </w:rPr>
      </w:pPr>
      <w:r w:rsidRPr="00D41828">
        <w:rPr>
          <w:rFonts w:ascii="Times New Roman" w:hAnsi="Times New Roman" w:cs="Times New Roman"/>
          <w:b/>
          <w:lang w:val="ru-RU"/>
        </w:rPr>
        <w:t>Кубики</w:t>
      </w:r>
    </w:p>
    <w:p w:rsidR="00D41828" w:rsidRDefault="00D41828" w:rsidP="00D41828">
      <w:pPr>
        <w:ind w:firstLine="567"/>
        <w:jc w:val="both"/>
        <w:rPr>
          <w:rFonts w:ascii="Times New Roman" w:hAnsi="Times New Roman" w:cs="Times New Roman"/>
          <w:lang w:val="ru-RU"/>
        </w:rPr>
      </w:pPr>
      <w:r>
        <w:rPr>
          <w:rFonts w:ascii="Times New Roman" w:hAnsi="Times New Roman" w:cs="Times New Roman"/>
          <w:lang w:val="ru-RU"/>
        </w:rPr>
        <w:t>Кубики (Кован и Кован) – это обучающая стратегия, содействующая рассмотрению темы с различных точек зрения. Она представляет собой использование кубика с целью различных побуждений для мышления и письма на каждой его стороне кубика. Кубик можно сделать, обернув бумагой небольшую коробочку размером примерно 20х20 см. На каждой стороне кубика напишите слова: «Опишите», «Сравните», «Ассоциируйте», «Проанализируйте», «Предложите», «Аргументируйте» (за или против). Учитель предоставляет ученикам возможность свободного письма в течение 2-4 минут на определенную тему. Процесс должен происходить следующим образом.</w:t>
      </w:r>
    </w:p>
    <w:p w:rsidR="00D41828" w:rsidRDefault="00D41828" w:rsidP="00D41828">
      <w:pPr>
        <w:ind w:firstLine="567"/>
        <w:jc w:val="both"/>
        <w:rPr>
          <w:rFonts w:ascii="Times New Roman" w:hAnsi="Times New Roman" w:cs="Times New Roman"/>
          <w:lang w:val="ru-RU"/>
        </w:rPr>
      </w:pPr>
      <w:r>
        <w:rPr>
          <w:rFonts w:ascii="Times New Roman" w:hAnsi="Times New Roman" w:cs="Times New Roman"/>
          <w:lang w:val="ru-RU"/>
        </w:rPr>
        <w:t xml:space="preserve">На первом этапе дается тема. Ученики думают над ней и описывают заданный предмет (его цвет, форму, знаки и т.д.). процесс продолжается в </w:t>
      </w:r>
      <w:r w:rsidR="0065071B">
        <w:rPr>
          <w:rFonts w:ascii="Times New Roman" w:hAnsi="Times New Roman" w:cs="Times New Roman"/>
          <w:lang w:val="ru-RU"/>
        </w:rPr>
        <w:t>таком порядке по всем заданиям на кубике.</w:t>
      </w:r>
    </w:p>
    <w:p w:rsidR="0065071B" w:rsidRDefault="0065071B" w:rsidP="00D41828">
      <w:pPr>
        <w:ind w:firstLine="567"/>
        <w:jc w:val="both"/>
        <w:rPr>
          <w:rFonts w:ascii="Times New Roman" w:hAnsi="Times New Roman" w:cs="Times New Roman"/>
          <w:lang w:val="ru-RU"/>
        </w:rPr>
      </w:pPr>
      <w:r>
        <w:rPr>
          <w:rFonts w:ascii="Times New Roman" w:hAnsi="Times New Roman" w:cs="Times New Roman"/>
          <w:lang w:val="ru-RU"/>
        </w:rPr>
        <w:t>Заданиями, записанными на шести сторонах кубика, могут быть:</w:t>
      </w:r>
    </w:p>
    <w:p w:rsidR="0065071B" w:rsidRDefault="0065071B" w:rsidP="00D41828">
      <w:pPr>
        <w:ind w:firstLine="567"/>
        <w:jc w:val="both"/>
        <w:rPr>
          <w:rFonts w:ascii="Times New Roman" w:hAnsi="Times New Roman" w:cs="Times New Roman"/>
          <w:lang w:val="ru-RU"/>
        </w:rPr>
      </w:pPr>
      <w:r>
        <w:rPr>
          <w:rFonts w:ascii="Times New Roman" w:hAnsi="Times New Roman" w:cs="Times New Roman"/>
          <w:lang w:val="ru-RU"/>
        </w:rPr>
        <w:t xml:space="preserve">- </w:t>
      </w:r>
      <w:r w:rsidRPr="0065071B">
        <w:rPr>
          <w:rFonts w:ascii="Times New Roman" w:hAnsi="Times New Roman" w:cs="Times New Roman"/>
          <w:i/>
          <w:lang w:val="ru-RU"/>
        </w:rPr>
        <w:t>описание</w:t>
      </w:r>
      <w:r>
        <w:rPr>
          <w:rFonts w:ascii="Times New Roman" w:hAnsi="Times New Roman" w:cs="Times New Roman"/>
          <w:lang w:val="ru-RU"/>
        </w:rPr>
        <w:t>. Взгляните на объект (возможно, только мысленно) и опишите, что вы видите (цвет, форму, размер);</w:t>
      </w:r>
    </w:p>
    <w:p w:rsidR="0065071B" w:rsidRDefault="0065071B" w:rsidP="00D41828">
      <w:pPr>
        <w:ind w:firstLine="567"/>
        <w:jc w:val="both"/>
        <w:rPr>
          <w:rFonts w:ascii="Times New Roman" w:hAnsi="Times New Roman" w:cs="Times New Roman"/>
          <w:lang w:val="ru-RU"/>
        </w:rPr>
      </w:pPr>
      <w:r>
        <w:rPr>
          <w:rFonts w:ascii="Times New Roman" w:hAnsi="Times New Roman" w:cs="Times New Roman"/>
          <w:lang w:val="ru-RU"/>
        </w:rPr>
        <w:t xml:space="preserve">- </w:t>
      </w:r>
      <w:r w:rsidRPr="0065071B">
        <w:rPr>
          <w:rFonts w:ascii="Times New Roman" w:hAnsi="Times New Roman" w:cs="Times New Roman"/>
          <w:i/>
          <w:lang w:val="ru-RU"/>
        </w:rPr>
        <w:t>сравнение</w:t>
      </w:r>
      <w:r>
        <w:rPr>
          <w:rFonts w:ascii="Times New Roman" w:hAnsi="Times New Roman" w:cs="Times New Roman"/>
          <w:lang w:val="ru-RU"/>
        </w:rPr>
        <w:t>. На что похож описываемый предмет? Каковы его отличия?</w:t>
      </w:r>
    </w:p>
    <w:p w:rsidR="0065071B" w:rsidRDefault="0065071B" w:rsidP="00D41828">
      <w:pPr>
        <w:ind w:firstLine="567"/>
        <w:jc w:val="both"/>
        <w:rPr>
          <w:rFonts w:ascii="Times New Roman" w:hAnsi="Times New Roman" w:cs="Times New Roman"/>
          <w:lang w:val="ru-RU"/>
        </w:rPr>
      </w:pPr>
      <w:r>
        <w:rPr>
          <w:rFonts w:ascii="Times New Roman" w:hAnsi="Times New Roman" w:cs="Times New Roman"/>
          <w:lang w:val="ru-RU"/>
        </w:rPr>
        <w:t xml:space="preserve">- </w:t>
      </w:r>
      <w:r w:rsidR="008D741A" w:rsidRPr="008D741A">
        <w:rPr>
          <w:rFonts w:ascii="Times New Roman" w:hAnsi="Times New Roman" w:cs="Times New Roman"/>
          <w:i/>
          <w:lang w:val="ru-RU"/>
        </w:rPr>
        <w:t>ассоциация</w:t>
      </w:r>
      <w:r w:rsidR="008D741A">
        <w:rPr>
          <w:rFonts w:ascii="Times New Roman" w:hAnsi="Times New Roman" w:cs="Times New Roman"/>
          <w:lang w:val="ru-RU"/>
        </w:rPr>
        <w:t>. С чем, по-вашему, можно сопоставить этот предмет? Что приходит вам на ум? 9Это могут быть схожие или разные вещи, места, люди и т.д.). необходимо подумать, а затем разобрать ассоциации, которые при этом возникнут;</w:t>
      </w:r>
    </w:p>
    <w:p w:rsidR="008D741A" w:rsidRDefault="008D741A" w:rsidP="00D41828">
      <w:pPr>
        <w:ind w:firstLine="567"/>
        <w:jc w:val="both"/>
        <w:rPr>
          <w:rFonts w:ascii="Times New Roman" w:hAnsi="Times New Roman" w:cs="Times New Roman"/>
          <w:lang w:val="ru-RU"/>
        </w:rPr>
      </w:pPr>
      <w:r>
        <w:rPr>
          <w:rFonts w:ascii="Times New Roman" w:hAnsi="Times New Roman" w:cs="Times New Roman"/>
          <w:lang w:val="ru-RU"/>
        </w:rPr>
        <w:t xml:space="preserve">- </w:t>
      </w:r>
      <w:r w:rsidRPr="008D741A">
        <w:rPr>
          <w:rFonts w:ascii="Times New Roman" w:hAnsi="Times New Roman" w:cs="Times New Roman"/>
          <w:i/>
          <w:lang w:val="ru-RU"/>
        </w:rPr>
        <w:t>анализ</w:t>
      </w:r>
      <w:r>
        <w:rPr>
          <w:rFonts w:ascii="Times New Roman" w:hAnsi="Times New Roman" w:cs="Times New Roman"/>
          <w:lang w:val="ru-RU"/>
        </w:rPr>
        <w:t>. Скажите, как сделан этот предмет? (Вы не обязаны это знать, просто предложите).</w:t>
      </w:r>
    </w:p>
    <w:p w:rsidR="008D741A" w:rsidRDefault="008D741A" w:rsidP="00D41828">
      <w:pPr>
        <w:ind w:firstLine="567"/>
        <w:jc w:val="both"/>
        <w:rPr>
          <w:rFonts w:ascii="Times New Roman" w:hAnsi="Times New Roman" w:cs="Times New Roman"/>
          <w:lang w:val="ru-RU"/>
        </w:rPr>
      </w:pPr>
      <w:r>
        <w:rPr>
          <w:rFonts w:ascii="Times New Roman" w:hAnsi="Times New Roman" w:cs="Times New Roman"/>
          <w:lang w:val="ru-RU"/>
        </w:rPr>
        <w:t>-</w:t>
      </w:r>
      <w:r w:rsidRPr="008D741A">
        <w:rPr>
          <w:rFonts w:ascii="Times New Roman" w:hAnsi="Times New Roman" w:cs="Times New Roman"/>
          <w:i/>
          <w:lang w:val="ru-RU"/>
        </w:rPr>
        <w:t>предложение</w:t>
      </w:r>
      <w:r>
        <w:rPr>
          <w:rFonts w:ascii="Times New Roman" w:hAnsi="Times New Roman" w:cs="Times New Roman"/>
          <w:lang w:val="ru-RU"/>
        </w:rPr>
        <w:t>. Скажите, как это может быть использовано?</w:t>
      </w:r>
    </w:p>
    <w:p w:rsidR="008D741A" w:rsidRDefault="008D741A" w:rsidP="00D41828">
      <w:pPr>
        <w:ind w:firstLine="567"/>
        <w:jc w:val="both"/>
        <w:rPr>
          <w:rFonts w:ascii="Times New Roman" w:hAnsi="Times New Roman" w:cs="Times New Roman"/>
          <w:lang w:val="ru-RU"/>
        </w:rPr>
      </w:pPr>
      <w:r>
        <w:rPr>
          <w:rFonts w:ascii="Times New Roman" w:hAnsi="Times New Roman" w:cs="Times New Roman"/>
          <w:lang w:val="ru-RU"/>
        </w:rPr>
        <w:lastRenderedPageBreak/>
        <w:t xml:space="preserve">- </w:t>
      </w:r>
      <w:r w:rsidRPr="008D741A">
        <w:rPr>
          <w:rFonts w:ascii="Times New Roman" w:hAnsi="Times New Roman" w:cs="Times New Roman"/>
          <w:i/>
          <w:lang w:val="ru-RU"/>
        </w:rPr>
        <w:t>аргументация</w:t>
      </w:r>
      <w:r>
        <w:rPr>
          <w:rFonts w:ascii="Times New Roman" w:hAnsi="Times New Roman" w:cs="Times New Roman"/>
          <w:lang w:val="ru-RU"/>
        </w:rPr>
        <w:t xml:space="preserve"> (за или против). Используйте любые виды аргументов, какие вы хотите: логические, смешанные и т.д.</w:t>
      </w:r>
    </w:p>
    <w:p w:rsidR="008D741A" w:rsidRDefault="008D741A" w:rsidP="00D41828">
      <w:pPr>
        <w:ind w:firstLine="567"/>
        <w:jc w:val="both"/>
        <w:rPr>
          <w:rFonts w:ascii="Times New Roman" w:hAnsi="Times New Roman" w:cs="Times New Roman"/>
          <w:lang w:val="ru-RU"/>
        </w:rPr>
      </w:pPr>
      <w:r>
        <w:rPr>
          <w:rFonts w:ascii="Times New Roman" w:hAnsi="Times New Roman" w:cs="Times New Roman"/>
          <w:lang w:val="ru-RU"/>
        </w:rPr>
        <w:t>На следующем этапе ученики делятся своими ответами на задания, записанные на сторонах кубика. Этот обмен может происходить сначала с одним партнером. Каждый ученик выбирает задания, отмеченные на трех сторонах кубика, и читает свои ответы партнеру.</w:t>
      </w:r>
    </w:p>
    <w:p w:rsidR="008D741A" w:rsidRPr="008D741A" w:rsidRDefault="008D741A" w:rsidP="008D741A">
      <w:pPr>
        <w:ind w:firstLine="567"/>
        <w:jc w:val="center"/>
        <w:rPr>
          <w:rFonts w:ascii="Times New Roman" w:hAnsi="Times New Roman" w:cs="Times New Roman"/>
          <w:b/>
          <w:lang w:val="ru-RU"/>
        </w:rPr>
      </w:pPr>
      <w:r w:rsidRPr="008D741A">
        <w:rPr>
          <w:rFonts w:ascii="Times New Roman" w:hAnsi="Times New Roman" w:cs="Times New Roman"/>
          <w:b/>
          <w:lang w:val="ru-RU"/>
        </w:rPr>
        <w:t>Десятиминутное эссе</w:t>
      </w:r>
    </w:p>
    <w:p w:rsidR="008D741A" w:rsidRPr="0065071B" w:rsidRDefault="008D741A" w:rsidP="00D41828">
      <w:pPr>
        <w:ind w:firstLine="567"/>
        <w:jc w:val="both"/>
        <w:rPr>
          <w:rFonts w:ascii="Times New Roman" w:hAnsi="Times New Roman" w:cs="Times New Roman"/>
          <w:lang w:val="ru-RU"/>
        </w:rPr>
      </w:pPr>
      <w:r>
        <w:rPr>
          <w:rFonts w:ascii="Times New Roman" w:hAnsi="Times New Roman" w:cs="Times New Roman"/>
          <w:lang w:val="ru-RU"/>
        </w:rPr>
        <w:t>После чтения или обсуждения в классе для учеников будет полезно изложить свои мысли в эссе, которое пишется в течение 10 минут с использованием техники свободного письма. Учащимся дается задание: писать без остановки рассматриваемую тему по прочитанному или обсужденному материалу. Некоторые учителя считают, что свободное письмо, подразумевающее непрерывное написание, открывает просторы для творчества. Идея состоит в том, чтобы мысли излагались без контроля, пересмотра или критики.</w:t>
      </w:r>
    </w:p>
    <w:p w:rsidR="00D41828" w:rsidRPr="008D741A" w:rsidRDefault="008D741A" w:rsidP="008D741A">
      <w:pPr>
        <w:ind w:firstLine="567"/>
        <w:jc w:val="center"/>
        <w:rPr>
          <w:rFonts w:ascii="Times New Roman" w:hAnsi="Times New Roman" w:cs="Times New Roman"/>
          <w:b/>
          <w:lang w:val="ru-RU"/>
        </w:rPr>
      </w:pPr>
      <w:r w:rsidRPr="008D741A">
        <w:rPr>
          <w:rFonts w:ascii="Times New Roman" w:hAnsi="Times New Roman" w:cs="Times New Roman"/>
          <w:b/>
          <w:lang w:val="ru-RU"/>
        </w:rPr>
        <w:t>Пятиминутное эссе</w:t>
      </w:r>
    </w:p>
    <w:p w:rsidR="00C41D33" w:rsidRDefault="008D741A" w:rsidP="00C41D33">
      <w:pPr>
        <w:ind w:firstLine="567"/>
        <w:jc w:val="both"/>
        <w:rPr>
          <w:rFonts w:ascii="Times New Roman" w:hAnsi="Times New Roman" w:cs="Times New Roman"/>
          <w:lang w:val="ru-RU"/>
        </w:rPr>
      </w:pPr>
      <w:r>
        <w:rPr>
          <w:rFonts w:ascii="Times New Roman" w:hAnsi="Times New Roman" w:cs="Times New Roman"/>
          <w:lang w:val="ru-RU"/>
        </w:rPr>
        <w:t>Этот вид эссе проводится сразу же после окончания урока для того, чтобы помочь ученикам систематизировать свои мысли по изученному материалу и дать учителям возможность наладить обратную связь. При написании эссе ученики выполняют два задания: записывают то, что изучали по теме, и задают один вопрос, который у них возник.</w:t>
      </w:r>
    </w:p>
    <w:p w:rsidR="008D741A" w:rsidRDefault="008D741A" w:rsidP="00C41D33">
      <w:pPr>
        <w:ind w:firstLine="567"/>
        <w:jc w:val="both"/>
        <w:rPr>
          <w:rFonts w:ascii="Times New Roman" w:hAnsi="Times New Roman" w:cs="Times New Roman"/>
          <w:lang w:val="ru-RU"/>
        </w:rPr>
      </w:pPr>
      <w:r>
        <w:rPr>
          <w:rFonts w:ascii="Times New Roman" w:hAnsi="Times New Roman" w:cs="Times New Roman"/>
          <w:lang w:val="ru-RU"/>
        </w:rPr>
        <w:t>Учитель использует эти работы при планировании следующего урока.</w:t>
      </w:r>
    </w:p>
    <w:p w:rsidR="008D741A" w:rsidRDefault="008D741A" w:rsidP="008D741A">
      <w:pPr>
        <w:ind w:firstLine="567"/>
        <w:jc w:val="center"/>
        <w:rPr>
          <w:rFonts w:ascii="Times New Roman" w:hAnsi="Times New Roman" w:cs="Times New Roman"/>
          <w:lang w:val="ru-RU"/>
        </w:rPr>
      </w:pPr>
      <w:r w:rsidRPr="008D741A">
        <w:rPr>
          <w:rFonts w:ascii="Times New Roman" w:hAnsi="Times New Roman" w:cs="Times New Roman"/>
          <w:b/>
          <w:lang w:val="ru-RU"/>
        </w:rPr>
        <w:t>Ассоциации</w:t>
      </w:r>
    </w:p>
    <w:p w:rsidR="008D741A" w:rsidRDefault="008D741A" w:rsidP="00C41D33">
      <w:pPr>
        <w:ind w:firstLine="567"/>
        <w:jc w:val="both"/>
        <w:rPr>
          <w:rFonts w:ascii="Times New Roman" w:hAnsi="Times New Roman" w:cs="Times New Roman"/>
          <w:lang w:val="ru-RU"/>
        </w:rPr>
      </w:pPr>
      <w:r>
        <w:rPr>
          <w:rFonts w:ascii="Times New Roman" w:hAnsi="Times New Roman" w:cs="Times New Roman"/>
          <w:lang w:val="ru-RU"/>
        </w:rPr>
        <w:t>Ассоциации – это обучающая стратегия, которая дает учащимся возможность излагать свои мысли по теме свободно и открыто. Ассоциация состоит из нескольких структур</w:t>
      </w:r>
      <w:r w:rsidR="009D5DAE">
        <w:rPr>
          <w:rFonts w:ascii="Times New Roman" w:hAnsi="Times New Roman" w:cs="Times New Roman"/>
          <w:lang w:val="ru-RU"/>
        </w:rPr>
        <w:t>, стимулирующих мышление, которое, в свою очередь, соединяет идеи.</w:t>
      </w:r>
    </w:p>
    <w:p w:rsidR="00D024C2" w:rsidRDefault="00D024C2" w:rsidP="00C41D33">
      <w:pPr>
        <w:ind w:firstLine="567"/>
        <w:jc w:val="both"/>
        <w:rPr>
          <w:rFonts w:ascii="Times New Roman" w:hAnsi="Times New Roman" w:cs="Times New Roman"/>
          <w:lang w:val="kk-KZ"/>
        </w:rPr>
      </w:pPr>
      <w:r>
        <w:rPr>
          <w:rFonts w:ascii="Times New Roman" w:hAnsi="Times New Roman" w:cs="Times New Roman"/>
          <w:lang w:val="ru-RU"/>
        </w:rPr>
        <w:t>Ассоциация как нелинейный метод мозговой атаки</w:t>
      </w:r>
      <w:r>
        <w:rPr>
          <w:rFonts w:ascii="Times New Roman" w:hAnsi="Times New Roman" w:cs="Times New Roman"/>
          <w:lang w:val="kk-KZ"/>
        </w:rPr>
        <w:t xml:space="preserve"> может быть использована на стадиях предожения? Воспоминания и размышления№ кроме того? Ассоциация является сразу несколькими способами подведения итогов изучения и построения новой ассоциации или графического изображения нового поколения. В большинстве случаев это стратегия для получения доступа к своим собственным убеждениям как письменная форма деятелньости ассоциация также служит тому</w:t>
      </w:r>
      <w:r>
        <w:rPr>
          <w:rFonts w:ascii="Times New Roman" w:hAnsi="Times New Roman" w:cs="Times New Roman"/>
          <w:lang w:val="ru-RU"/>
        </w:rPr>
        <w:t>, чт</w:t>
      </w:r>
      <w:r>
        <w:rPr>
          <w:rFonts w:ascii="Times New Roman" w:hAnsi="Times New Roman" w:cs="Times New Roman"/>
          <w:lang w:val="kk-KZ"/>
        </w:rPr>
        <w:t>обы информировать пишущего о знаниях и связях, о существовании которых пишущий не подозревал на сознательном уровне.</w:t>
      </w:r>
    </w:p>
    <w:p w:rsidR="00D024C2" w:rsidRPr="00D024C2" w:rsidRDefault="00D024C2" w:rsidP="00D024C2">
      <w:pPr>
        <w:ind w:firstLine="567"/>
        <w:jc w:val="center"/>
        <w:rPr>
          <w:rFonts w:ascii="Times New Roman" w:hAnsi="Times New Roman" w:cs="Times New Roman"/>
          <w:b/>
        </w:rPr>
      </w:pPr>
      <w:r w:rsidRPr="00D024C2">
        <w:rPr>
          <w:rFonts w:ascii="Times New Roman" w:hAnsi="Times New Roman" w:cs="Times New Roman"/>
          <w:b/>
          <w:lang w:val="kk-KZ"/>
        </w:rPr>
        <w:t xml:space="preserve">Таблица </w:t>
      </w:r>
      <w:r w:rsidRPr="00D024C2">
        <w:rPr>
          <w:rFonts w:ascii="Times New Roman" w:hAnsi="Times New Roman" w:cs="Times New Roman"/>
          <w:b/>
        </w:rPr>
        <w:t>INSERT</w:t>
      </w:r>
    </w:p>
    <w:p w:rsidR="009D5DAE" w:rsidRDefault="00D024C2" w:rsidP="00C41D33">
      <w:pPr>
        <w:ind w:firstLine="567"/>
        <w:jc w:val="both"/>
        <w:rPr>
          <w:rFonts w:ascii="Times New Roman" w:hAnsi="Times New Roman" w:cs="Times New Roman"/>
          <w:lang w:val="ru-RU"/>
        </w:rPr>
      </w:pPr>
      <w:r>
        <w:rPr>
          <w:rFonts w:ascii="Times New Roman" w:hAnsi="Times New Roman" w:cs="Times New Roman"/>
          <w:lang w:val="ru-RU"/>
        </w:rPr>
        <w:t xml:space="preserve">Эту таблицу можно составить следующим образом. После завершения чтения текста, к примеру, о путешественнике Марко Поло учащиеся сделали пометки, используя систему </w:t>
      </w:r>
      <w:r w:rsidRPr="00D024C2">
        <w:rPr>
          <w:rFonts w:ascii="Times New Roman" w:hAnsi="Times New Roman" w:cs="Times New Roman"/>
        </w:rPr>
        <w:t>INSERT</w:t>
      </w:r>
      <w:r>
        <w:rPr>
          <w:rFonts w:ascii="Times New Roman" w:hAnsi="Times New Roman" w:cs="Times New Roman"/>
          <w:lang w:val="ru-RU"/>
        </w:rPr>
        <w:t>. Теперь они могут приступить к разработке таблицы. В графах они указывают три или четыре</w:t>
      </w:r>
      <w:r w:rsidR="004F666B">
        <w:rPr>
          <w:rFonts w:ascii="Times New Roman" w:hAnsi="Times New Roman" w:cs="Times New Roman"/>
          <w:lang w:val="ru-RU"/>
        </w:rPr>
        <w:t xml:space="preserve"> пункта каждой информационной категории: сведения, отмеченные галочкой (</w:t>
      </w:r>
      <w:r w:rsidR="004F666B" w:rsidRPr="004F666B">
        <w:rPr>
          <w:rFonts w:ascii="Times New Roman" w:hAnsi="Times New Roman" w:cs="Times New Roman"/>
          <w:lang w:val="ru-RU"/>
        </w:rPr>
        <w:t>Ⅴ</w:t>
      </w:r>
      <w:r w:rsidR="004F666B">
        <w:rPr>
          <w:rFonts w:ascii="Times New Roman" w:hAnsi="Times New Roman" w:cs="Times New Roman"/>
          <w:lang w:val="ru-RU"/>
        </w:rPr>
        <w:t xml:space="preserve">), потому что они были уверены в их достоверности; сведения, отмеченные знаком минус (-), потому что они противоречивы; сведения со знаком плюс (+), так как они важны и неожиданны и сведения со знаком вопроса (?), потому что неясны или о них следует узнать </w:t>
      </w:r>
      <w:r w:rsidR="004A5F68">
        <w:rPr>
          <w:rFonts w:ascii="Times New Roman" w:hAnsi="Times New Roman" w:cs="Times New Roman"/>
          <w:lang w:val="ru-RU"/>
        </w:rPr>
        <w:t>по</w:t>
      </w:r>
      <w:r w:rsidR="004F666B">
        <w:rPr>
          <w:rFonts w:ascii="Times New Roman" w:hAnsi="Times New Roman" w:cs="Times New Roman"/>
          <w:lang w:val="ru-RU"/>
        </w:rPr>
        <w:t>больше.</w:t>
      </w:r>
    </w:p>
    <w:tbl>
      <w:tblPr>
        <w:tblStyle w:val="a4"/>
        <w:tblW w:w="0" w:type="auto"/>
        <w:tblLook w:val="04A0" w:firstRow="1" w:lastRow="0" w:firstColumn="1" w:lastColumn="0" w:noHBand="0" w:noVBand="1"/>
      </w:tblPr>
      <w:tblGrid>
        <w:gridCol w:w="2419"/>
        <w:gridCol w:w="2420"/>
        <w:gridCol w:w="2420"/>
        <w:gridCol w:w="2420"/>
      </w:tblGrid>
      <w:tr w:rsidR="004A5F68" w:rsidTr="00B536E3">
        <w:tc>
          <w:tcPr>
            <w:tcW w:w="2419" w:type="dxa"/>
            <w:shd w:val="clear" w:color="auto" w:fill="D9D9D9" w:themeFill="background1" w:themeFillShade="D9"/>
          </w:tcPr>
          <w:p w:rsidR="004A5F68" w:rsidRPr="004C37AC" w:rsidRDefault="004A5F68" w:rsidP="004A5F68">
            <w:pPr>
              <w:jc w:val="center"/>
              <w:rPr>
                <w:rFonts w:ascii="Times New Roman" w:hAnsi="Times New Roman" w:cs="Times New Roman"/>
                <w:b/>
                <w:lang w:val="ru-RU"/>
              </w:rPr>
            </w:pPr>
            <w:r w:rsidRPr="004C37AC">
              <w:rPr>
                <w:rFonts w:ascii="Times New Roman" w:hAnsi="Times New Roman" w:cs="Times New Roman"/>
                <w:b/>
                <w:lang w:val="ru-RU"/>
              </w:rPr>
              <w:t>Ⅴ</w:t>
            </w:r>
          </w:p>
        </w:tc>
        <w:tc>
          <w:tcPr>
            <w:tcW w:w="2420" w:type="dxa"/>
            <w:shd w:val="clear" w:color="auto" w:fill="D9D9D9" w:themeFill="background1" w:themeFillShade="D9"/>
          </w:tcPr>
          <w:p w:rsidR="004A5F68" w:rsidRPr="004C37AC" w:rsidRDefault="004A5F68" w:rsidP="004A5F68">
            <w:pPr>
              <w:jc w:val="center"/>
              <w:rPr>
                <w:rFonts w:ascii="Times New Roman" w:hAnsi="Times New Roman" w:cs="Times New Roman"/>
                <w:b/>
                <w:lang w:val="ru-RU"/>
              </w:rPr>
            </w:pPr>
            <w:r w:rsidRPr="004C37AC">
              <w:rPr>
                <w:rFonts w:ascii="Times New Roman" w:hAnsi="Times New Roman" w:cs="Times New Roman"/>
                <w:b/>
                <w:lang w:val="ru-RU"/>
              </w:rPr>
              <w:t>-</w:t>
            </w:r>
          </w:p>
        </w:tc>
        <w:tc>
          <w:tcPr>
            <w:tcW w:w="2420" w:type="dxa"/>
            <w:shd w:val="clear" w:color="auto" w:fill="D9D9D9" w:themeFill="background1" w:themeFillShade="D9"/>
          </w:tcPr>
          <w:p w:rsidR="004A5F68" w:rsidRPr="004C37AC" w:rsidRDefault="004A5F68" w:rsidP="004A5F68">
            <w:pPr>
              <w:jc w:val="center"/>
              <w:rPr>
                <w:rFonts w:ascii="Times New Roman" w:hAnsi="Times New Roman" w:cs="Times New Roman"/>
                <w:b/>
                <w:lang w:val="ru-RU"/>
              </w:rPr>
            </w:pPr>
            <w:r w:rsidRPr="004C37AC">
              <w:rPr>
                <w:rFonts w:ascii="Times New Roman" w:hAnsi="Times New Roman" w:cs="Times New Roman"/>
                <w:b/>
                <w:lang w:val="ru-RU"/>
              </w:rPr>
              <w:t>+</w:t>
            </w:r>
          </w:p>
        </w:tc>
        <w:tc>
          <w:tcPr>
            <w:tcW w:w="2420" w:type="dxa"/>
            <w:shd w:val="clear" w:color="auto" w:fill="D9D9D9" w:themeFill="background1" w:themeFillShade="D9"/>
          </w:tcPr>
          <w:p w:rsidR="004A5F68" w:rsidRPr="004C37AC" w:rsidRDefault="004A5F68" w:rsidP="004A5F68">
            <w:pPr>
              <w:jc w:val="center"/>
              <w:rPr>
                <w:rFonts w:ascii="Times New Roman" w:hAnsi="Times New Roman" w:cs="Times New Roman"/>
                <w:b/>
                <w:lang w:val="ru-RU"/>
              </w:rPr>
            </w:pPr>
            <w:r w:rsidRPr="004C37AC">
              <w:rPr>
                <w:rFonts w:ascii="Times New Roman" w:hAnsi="Times New Roman" w:cs="Times New Roman"/>
                <w:b/>
                <w:lang w:val="ru-RU"/>
              </w:rPr>
              <w:t>?</w:t>
            </w:r>
          </w:p>
        </w:tc>
      </w:tr>
      <w:tr w:rsidR="004A5F68" w:rsidTr="004A5F68">
        <w:tc>
          <w:tcPr>
            <w:tcW w:w="2419" w:type="dxa"/>
          </w:tcPr>
          <w:p w:rsidR="004A5F68" w:rsidRPr="00A926DF" w:rsidRDefault="00B536E3" w:rsidP="00C41D33">
            <w:pPr>
              <w:jc w:val="both"/>
              <w:rPr>
                <w:rFonts w:ascii="Times New Roman" w:hAnsi="Times New Roman" w:cs="Times New Roman"/>
              </w:rPr>
            </w:pPr>
            <w:r>
              <w:rPr>
                <w:rFonts w:ascii="Times New Roman" w:hAnsi="Times New Roman" w:cs="Times New Roman"/>
                <w:lang w:val="ru-RU"/>
              </w:rPr>
              <w:t>Он отправлялся из Италии в Китай.</w:t>
            </w:r>
          </w:p>
        </w:tc>
        <w:tc>
          <w:tcPr>
            <w:tcW w:w="2420" w:type="dxa"/>
          </w:tcPr>
          <w:p w:rsidR="004A5F68" w:rsidRDefault="00A926DF" w:rsidP="00C41D33">
            <w:pPr>
              <w:jc w:val="both"/>
              <w:rPr>
                <w:rFonts w:ascii="Times New Roman" w:hAnsi="Times New Roman" w:cs="Times New Roman"/>
                <w:lang w:val="ru-RU"/>
              </w:rPr>
            </w:pPr>
            <w:r>
              <w:rPr>
                <w:rFonts w:ascii="Times New Roman" w:hAnsi="Times New Roman" w:cs="Times New Roman"/>
                <w:lang w:val="ru-RU"/>
              </w:rPr>
              <w:t>Он путешествовал со своими родственниками.</w:t>
            </w:r>
          </w:p>
        </w:tc>
        <w:tc>
          <w:tcPr>
            <w:tcW w:w="2420" w:type="dxa"/>
          </w:tcPr>
          <w:p w:rsidR="004A5F68" w:rsidRDefault="00A926DF" w:rsidP="00C41D33">
            <w:pPr>
              <w:jc w:val="both"/>
              <w:rPr>
                <w:rFonts w:ascii="Times New Roman" w:hAnsi="Times New Roman" w:cs="Times New Roman"/>
                <w:lang w:val="ru-RU"/>
              </w:rPr>
            </w:pPr>
            <w:r>
              <w:rPr>
                <w:rFonts w:ascii="Times New Roman" w:hAnsi="Times New Roman" w:cs="Times New Roman"/>
                <w:lang w:val="ru-RU"/>
              </w:rPr>
              <w:t>Я всегда думал, что он отправился один.</w:t>
            </w:r>
          </w:p>
        </w:tc>
        <w:tc>
          <w:tcPr>
            <w:tcW w:w="2420" w:type="dxa"/>
          </w:tcPr>
          <w:p w:rsidR="004A5F68" w:rsidRDefault="00A926DF" w:rsidP="00C41D33">
            <w:pPr>
              <w:jc w:val="both"/>
              <w:rPr>
                <w:rFonts w:ascii="Times New Roman" w:hAnsi="Times New Roman" w:cs="Times New Roman"/>
                <w:lang w:val="ru-RU"/>
              </w:rPr>
            </w:pPr>
            <w:r>
              <w:rPr>
                <w:rFonts w:ascii="Times New Roman" w:hAnsi="Times New Roman" w:cs="Times New Roman"/>
                <w:lang w:val="ru-RU"/>
              </w:rPr>
              <w:t>Почему другие не совершили это путешествие?</w:t>
            </w:r>
          </w:p>
        </w:tc>
      </w:tr>
      <w:tr w:rsidR="004A5F68" w:rsidTr="004A5F68">
        <w:tc>
          <w:tcPr>
            <w:tcW w:w="2419" w:type="dxa"/>
          </w:tcPr>
          <w:p w:rsidR="004A5F68" w:rsidRPr="00A926DF" w:rsidRDefault="00A926DF" w:rsidP="00C41D33">
            <w:pPr>
              <w:jc w:val="both"/>
              <w:rPr>
                <w:rFonts w:ascii="Times New Roman" w:hAnsi="Times New Roman" w:cs="Times New Roman"/>
                <w:lang w:val="kk-KZ"/>
              </w:rPr>
            </w:pPr>
            <w:r>
              <w:rPr>
                <w:rFonts w:ascii="Times New Roman" w:hAnsi="Times New Roman" w:cs="Times New Roman"/>
                <w:lang w:val="kk-KZ"/>
              </w:rPr>
              <w:lastRenderedPageBreak/>
              <w:t xml:space="preserve"> Он встретился с императором Китая.</w:t>
            </w:r>
            <w:bookmarkStart w:id="0" w:name="_GoBack"/>
            <w:bookmarkEnd w:id="0"/>
          </w:p>
        </w:tc>
        <w:tc>
          <w:tcPr>
            <w:tcW w:w="2420" w:type="dxa"/>
          </w:tcPr>
          <w:p w:rsidR="004A5F68" w:rsidRDefault="00A926DF" w:rsidP="00C41D33">
            <w:pPr>
              <w:jc w:val="both"/>
              <w:rPr>
                <w:rFonts w:ascii="Times New Roman" w:hAnsi="Times New Roman" w:cs="Times New Roman"/>
                <w:lang w:val="ru-RU"/>
              </w:rPr>
            </w:pPr>
            <w:r>
              <w:rPr>
                <w:rFonts w:ascii="Times New Roman" w:hAnsi="Times New Roman" w:cs="Times New Roman"/>
                <w:lang w:val="ru-RU"/>
              </w:rPr>
              <w:t>Он служил у императора Китая.</w:t>
            </w:r>
          </w:p>
        </w:tc>
        <w:tc>
          <w:tcPr>
            <w:tcW w:w="2420" w:type="dxa"/>
          </w:tcPr>
          <w:p w:rsidR="004A5F68" w:rsidRDefault="00A926DF" w:rsidP="00C41D33">
            <w:pPr>
              <w:jc w:val="both"/>
              <w:rPr>
                <w:rFonts w:ascii="Times New Roman" w:hAnsi="Times New Roman" w:cs="Times New Roman"/>
                <w:lang w:val="ru-RU"/>
              </w:rPr>
            </w:pPr>
            <w:r>
              <w:rPr>
                <w:rFonts w:ascii="Times New Roman" w:hAnsi="Times New Roman" w:cs="Times New Roman"/>
                <w:lang w:val="ru-RU"/>
              </w:rPr>
              <w:t>Мне казалось, что ему приходилось сражаться во время своего пути.</w:t>
            </w:r>
          </w:p>
        </w:tc>
        <w:tc>
          <w:tcPr>
            <w:tcW w:w="2420" w:type="dxa"/>
          </w:tcPr>
          <w:p w:rsidR="004A5F68" w:rsidRDefault="00A926DF" w:rsidP="00C41D33">
            <w:pPr>
              <w:jc w:val="both"/>
              <w:rPr>
                <w:rFonts w:ascii="Times New Roman" w:hAnsi="Times New Roman" w:cs="Times New Roman"/>
                <w:lang w:val="ru-RU"/>
              </w:rPr>
            </w:pPr>
            <w:r>
              <w:rPr>
                <w:rFonts w:ascii="Times New Roman" w:hAnsi="Times New Roman" w:cs="Times New Roman"/>
                <w:lang w:val="ru-RU"/>
              </w:rPr>
              <w:t>Чем объяснить, что китайский император доверял иностранцу?</w:t>
            </w:r>
          </w:p>
        </w:tc>
      </w:tr>
      <w:tr w:rsidR="004A5F68" w:rsidTr="004A5F68">
        <w:tc>
          <w:tcPr>
            <w:tcW w:w="2419" w:type="dxa"/>
          </w:tcPr>
          <w:p w:rsidR="004A5F68" w:rsidRPr="00A926DF" w:rsidRDefault="00A926DF" w:rsidP="00C41D33">
            <w:pPr>
              <w:jc w:val="both"/>
              <w:rPr>
                <w:rFonts w:ascii="Times New Roman" w:hAnsi="Times New Roman" w:cs="Times New Roman"/>
                <w:lang w:val="ru-RU"/>
              </w:rPr>
            </w:pPr>
            <w:r>
              <w:rPr>
                <w:rFonts w:ascii="Times New Roman" w:hAnsi="Times New Roman" w:cs="Times New Roman"/>
                <w:lang w:val="ru-RU"/>
              </w:rPr>
              <w:t xml:space="preserve">Он путешествовал в </w:t>
            </w:r>
            <w:r>
              <w:rPr>
                <w:rFonts w:ascii="Times New Roman" w:hAnsi="Times New Roman" w:cs="Times New Roman"/>
              </w:rPr>
              <w:t>XIII</w:t>
            </w:r>
            <w:r w:rsidRPr="00A926DF">
              <w:rPr>
                <w:rFonts w:ascii="Times New Roman" w:hAnsi="Times New Roman" w:cs="Times New Roman"/>
                <w:lang w:val="ru-RU"/>
              </w:rPr>
              <w:t xml:space="preserve"> </w:t>
            </w:r>
            <w:r>
              <w:rPr>
                <w:rFonts w:ascii="Times New Roman" w:hAnsi="Times New Roman" w:cs="Times New Roman"/>
                <w:lang w:val="ru-RU"/>
              </w:rPr>
              <w:t>веке.</w:t>
            </w:r>
          </w:p>
        </w:tc>
        <w:tc>
          <w:tcPr>
            <w:tcW w:w="2420" w:type="dxa"/>
          </w:tcPr>
          <w:p w:rsidR="004A5F68" w:rsidRDefault="00A926DF" w:rsidP="00C41D33">
            <w:pPr>
              <w:jc w:val="both"/>
              <w:rPr>
                <w:rFonts w:ascii="Times New Roman" w:hAnsi="Times New Roman" w:cs="Times New Roman"/>
                <w:lang w:val="ru-RU"/>
              </w:rPr>
            </w:pPr>
            <w:r>
              <w:rPr>
                <w:rFonts w:ascii="Times New Roman" w:hAnsi="Times New Roman" w:cs="Times New Roman"/>
                <w:lang w:val="ru-RU"/>
              </w:rPr>
              <w:t>Он отправлялся в путешествие в 1271, а вернулся в 1295 году.</w:t>
            </w:r>
          </w:p>
        </w:tc>
        <w:tc>
          <w:tcPr>
            <w:tcW w:w="2420" w:type="dxa"/>
          </w:tcPr>
          <w:p w:rsidR="004A5F68" w:rsidRPr="00A926DF" w:rsidRDefault="00A926DF" w:rsidP="00C41D33">
            <w:pPr>
              <w:jc w:val="both"/>
              <w:rPr>
                <w:rFonts w:ascii="Times New Roman" w:hAnsi="Times New Roman" w:cs="Times New Roman"/>
                <w:lang w:val="ru-RU"/>
              </w:rPr>
            </w:pPr>
            <w:r>
              <w:rPr>
                <w:rFonts w:ascii="Times New Roman" w:hAnsi="Times New Roman" w:cs="Times New Roman"/>
                <w:lang w:val="ru-RU"/>
              </w:rPr>
              <w:t xml:space="preserve">Я был уверен, что он отправился в свое путешествие в </w:t>
            </w:r>
            <w:r>
              <w:rPr>
                <w:rFonts w:ascii="Times New Roman" w:hAnsi="Times New Roman" w:cs="Times New Roman"/>
              </w:rPr>
              <w:t>XV</w:t>
            </w:r>
            <w:r>
              <w:rPr>
                <w:rFonts w:ascii="Times New Roman" w:hAnsi="Times New Roman" w:cs="Times New Roman"/>
                <w:lang w:val="kk-KZ"/>
              </w:rPr>
              <w:t xml:space="preserve"> веке</w:t>
            </w:r>
            <w:r>
              <w:rPr>
                <w:rFonts w:ascii="Times New Roman" w:hAnsi="Times New Roman" w:cs="Times New Roman"/>
                <w:lang w:val="ru-RU"/>
              </w:rPr>
              <w:t>.</w:t>
            </w:r>
          </w:p>
        </w:tc>
        <w:tc>
          <w:tcPr>
            <w:tcW w:w="2420" w:type="dxa"/>
          </w:tcPr>
          <w:p w:rsidR="004A5F68" w:rsidRDefault="00A926DF" w:rsidP="00C41D33">
            <w:pPr>
              <w:jc w:val="both"/>
              <w:rPr>
                <w:rFonts w:ascii="Times New Roman" w:hAnsi="Times New Roman" w:cs="Times New Roman"/>
                <w:lang w:val="ru-RU"/>
              </w:rPr>
            </w:pPr>
            <w:r>
              <w:rPr>
                <w:rFonts w:ascii="Times New Roman" w:hAnsi="Times New Roman" w:cs="Times New Roman"/>
                <w:lang w:val="ru-RU"/>
              </w:rPr>
              <w:t>Какова была продолжительность жизни людей в то время?</w:t>
            </w:r>
          </w:p>
        </w:tc>
      </w:tr>
      <w:tr w:rsidR="004A5F68" w:rsidTr="004A5F68">
        <w:tc>
          <w:tcPr>
            <w:tcW w:w="2419" w:type="dxa"/>
          </w:tcPr>
          <w:p w:rsidR="004A5F68" w:rsidRDefault="00A926DF" w:rsidP="00C41D33">
            <w:pPr>
              <w:jc w:val="both"/>
              <w:rPr>
                <w:rFonts w:ascii="Times New Roman" w:hAnsi="Times New Roman" w:cs="Times New Roman"/>
                <w:lang w:val="ru-RU"/>
              </w:rPr>
            </w:pPr>
            <w:r>
              <w:rPr>
                <w:rFonts w:ascii="Times New Roman" w:hAnsi="Times New Roman" w:cs="Times New Roman"/>
                <w:lang w:val="ru-RU"/>
              </w:rPr>
              <w:t>Колумб читал его журнальные записи.</w:t>
            </w:r>
          </w:p>
        </w:tc>
        <w:tc>
          <w:tcPr>
            <w:tcW w:w="2420" w:type="dxa"/>
          </w:tcPr>
          <w:p w:rsidR="004A5F68" w:rsidRDefault="00A926DF" w:rsidP="00C41D33">
            <w:pPr>
              <w:jc w:val="both"/>
              <w:rPr>
                <w:rFonts w:ascii="Times New Roman" w:hAnsi="Times New Roman" w:cs="Times New Roman"/>
                <w:lang w:val="ru-RU"/>
              </w:rPr>
            </w:pPr>
            <w:r>
              <w:rPr>
                <w:rFonts w:ascii="Times New Roman" w:hAnsi="Times New Roman" w:cs="Times New Roman"/>
                <w:lang w:val="ru-RU"/>
              </w:rPr>
              <w:t>Он писал свой дневник путешествий в тюрьме Генуя.</w:t>
            </w:r>
          </w:p>
        </w:tc>
        <w:tc>
          <w:tcPr>
            <w:tcW w:w="2420" w:type="dxa"/>
          </w:tcPr>
          <w:p w:rsidR="004A5F68" w:rsidRDefault="00A926DF" w:rsidP="00C41D33">
            <w:pPr>
              <w:jc w:val="both"/>
              <w:rPr>
                <w:rFonts w:ascii="Times New Roman" w:hAnsi="Times New Roman" w:cs="Times New Roman"/>
                <w:lang w:val="ru-RU"/>
              </w:rPr>
            </w:pPr>
            <w:r>
              <w:rPr>
                <w:rFonts w:ascii="Times New Roman" w:hAnsi="Times New Roman" w:cs="Times New Roman"/>
                <w:lang w:val="ru-RU"/>
              </w:rPr>
              <w:t>Я считаю, что люди не поверили бы его рассказу.</w:t>
            </w:r>
          </w:p>
        </w:tc>
        <w:tc>
          <w:tcPr>
            <w:tcW w:w="2420" w:type="dxa"/>
          </w:tcPr>
          <w:p w:rsidR="004A5F68" w:rsidRDefault="00A926DF" w:rsidP="00C41D33">
            <w:pPr>
              <w:jc w:val="both"/>
              <w:rPr>
                <w:rFonts w:ascii="Times New Roman" w:hAnsi="Times New Roman" w:cs="Times New Roman"/>
                <w:lang w:val="ru-RU"/>
              </w:rPr>
            </w:pPr>
            <w:r>
              <w:rPr>
                <w:rFonts w:ascii="Times New Roman" w:hAnsi="Times New Roman" w:cs="Times New Roman"/>
                <w:lang w:val="ru-RU"/>
              </w:rPr>
              <w:t>Как вы себе представляете жизнь в те времена открытий?</w:t>
            </w:r>
          </w:p>
        </w:tc>
      </w:tr>
    </w:tbl>
    <w:p w:rsidR="004A5F68" w:rsidRPr="00D024C2" w:rsidRDefault="004A5F68" w:rsidP="00C41D33">
      <w:pPr>
        <w:ind w:firstLine="567"/>
        <w:jc w:val="both"/>
        <w:rPr>
          <w:rFonts w:ascii="Times New Roman" w:hAnsi="Times New Roman" w:cs="Times New Roman"/>
          <w:lang w:val="ru-RU"/>
        </w:rPr>
      </w:pPr>
    </w:p>
    <w:p w:rsidR="008425BD" w:rsidRDefault="00A926DF" w:rsidP="000042CA">
      <w:pPr>
        <w:ind w:firstLine="567"/>
        <w:jc w:val="both"/>
        <w:rPr>
          <w:rFonts w:ascii="Times New Roman" w:hAnsi="Times New Roman" w:cs="Times New Roman"/>
          <w:lang w:val="ru-RU"/>
        </w:rPr>
      </w:pPr>
      <w:r>
        <w:rPr>
          <w:rFonts w:ascii="Times New Roman" w:hAnsi="Times New Roman" w:cs="Times New Roman"/>
          <w:lang w:val="ru-RU"/>
        </w:rPr>
        <w:t>В заключение хочу подчеркнуть, что основы</w:t>
      </w:r>
      <w:r w:rsidR="008F743C">
        <w:rPr>
          <w:rFonts w:ascii="Times New Roman" w:hAnsi="Times New Roman" w:cs="Times New Roman"/>
          <w:lang w:val="ru-RU"/>
        </w:rPr>
        <w:t xml:space="preserve"> критического мышления постигаются, прежде всего, в процессах обучения мыслить критически и изучения конечного результата – умения мыслить критически. Мышление включает в себя идеи, понимание их смысла, анализ и сопоставление противоположных точек зрения.</w:t>
      </w:r>
    </w:p>
    <w:p w:rsidR="008F743C" w:rsidRPr="000042CA" w:rsidRDefault="008F743C" w:rsidP="000042CA">
      <w:pPr>
        <w:ind w:firstLine="567"/>
        <w:jc w:val="both"/>
        <w:rPr>
          <w:rFonts w:ascii="Times New Roman" w:hAnsi="Times New Roman" w:cs="Times New Roman"/>
          <w:lang w:val="ru-RU"/>
        </w:rPr>
      </w:pPr>
      <w:r>
        <w:rPr>
          <w:rFonts w:ascii="Times New Roman" w:hAnsi="Times New Roman" w:cs="Times New Roman"/>
          <w:lang w:val="ru-RU"/>
        </w:rPr>
        <w:t>Критическое мышление -  сложный процесс интеграции идей и творческое их осмысление на пути создания собственных концепций. Это активный и взаимодействующий познавательный процесс, происходящий на всех уровнях и определяющий целенаправленную задачу обучения.</w:t>
      </w:r>
    </w:p>
    <w:sectPr w:rsidR="008F743C" w:rsidRPr="000042CA">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0A2" w:rsidRDefault="002000A2" w:rsidP="00A926DF">
      <w:pPr>
        <w:spacing w:after="0" w:line="240" w:lineRule="auto"/>
      </w:pPr>
      <w:r>
        <w:separator/>
      </w:r>
    </w:p>
  </w:endnote>
  <w:endnote w:type="continuationSeparator" w:id="0">
    <w:p w:rsidR="002000A2" w:rsidRDefault="002000A2" w:rsidP="00A92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0A2" w:rsidRDefault="002000A2" w:rsidP="00A926DF">
      <w:pPr>
        <w:spacing w:after="0" w:line="240" w:lineRule="auto"/>
      </w:pPr>
      <w:r>
        <w:separator/>
      </w:r>
    </w:p>
  </w:footnote>
  <w:footnote w:type="continuationSeparator" w:id="0">
    <w:p w:rsidR="002000A2" w:rsidRDefault="002000A2" w:rsidP="00A92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834D3B"/>
    <w:multiLevelType w:val="hybridMultilevel"/>
    <w:tmpl w:val="1B0CFB1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6CF5368C"/>
    <w:multiLevelType w:val="hybridMultilevel"/>
    <w:tmpl w:val="98FA5EE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D26"/>
    <w:rsid w:val="000042CA"/>
    <w:rsid w:val="002000A2"/>
    <w:rsid w:val="00290D26"/>
    <w:rsid w:val="002C51A0"/>
    <w:rsid w:val="002F55AA"/>
    <w:rsid w:val="00472383"/>
    <w:rsid w:val="004A5F68"/>
    <w:rsid w:val="004C37AC"/>
    <w:rsid w:val="004F666B"/>
    <w:rsid w:val="005A7EFE"/>
    <w:rsid w:val="0065071B"/>
    <w:rsid w:val="006E4BE5"/>
    <w:rsid w:val="00782FA0"/>
    <w:rsid w:val="008425BD"/>
    <w:rsid w:val="008D741A"/>
    <w:rsid w:val="008F743C"/>
    <w:rsid w:val="009D5DAE"/>
    <w:rsid w:val="00A9143E"/>
    <w:rsid w:val="00A926DF"/>
    <w:rsid w:val="00B536E3"/>
    <w:rsid w:val="00C41D33"/>
    <w:rsid w:val="00C56023"/>
    <w:rsid w:val="00D024C2"/>
    <w:rsid w:val="00D41828"/>
    <w:rsid w:val="00E06411"/>
    <w:rsid w:val="00E74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46B2"/>
  <w15:chartTrackingRefBased/>
  <w15:docId w15:val="{877B7429-F360-4137-A92E-FA34BD3C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51A0"/>
    <w:pPr>
      <w:ind w:left="720"/>
      <w:contextualSpacing/>
    </w:pPr>
  </w:style>
  <w:style w:type="table" w:styleId="a4">
    <w:name w:val="Table Grid"/>
    <w:basedOn w:val="a1"/>
    <w:uiPriority w:val="39"/>
    <w:rsid w:val="00A91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926DF"/>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A926DF"/>
  </w:style>
  <w:style w:type="paragraph" w:styleId="a7">
    <w:name w:val="footer"/>
    <w:basedOn w:val="a"/>
    <w:link w:val="a8"/>
    <w:uiPriority w:val="99"/>
    <w:unhideWhenUsed/>
    <w:rsid w:val="00A926DF"/>
    <w:pPr>
      <w:tabs>
        <w:tab w:val="center" w:pos="4844"/>
        <w:tab w:val="right" w:pos="9689"/>
      </w:tabs>
      <w:spacing w:after="0" w:line="240" w:lineRule="auto"/>
    </w:pPr>
  </w:style>
  <w:style w:type="character" w:customStyle="1" w:styleId="a8">
    <w:name w:val="Нижний колонтитул Знак"/>
    <w:basedOn w:val="a0"/>
    <w:link w:val="a7"/>
    <w:uiPriority w:val="99"/>
    <w:rsid w:val="00A92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7</Pages>
  <Words>2559</Words>
  <Characters>14590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2019-12-13T05:36:00Z</dcterms:created>
  <dcterms:modified xsi:type="dcterms:W3CDTF">2019-12-13T10:24:00Z</dcterms:modified>
</cp:coreProperties>
</file>