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30" w:rsidRDefault="008E4C30" w:rsidP="008E4C30">
      <w:pPr>
        <w:pStyle w:val="a3"/>
        <w:jc w:val="center"/>
        <w:rPr>
          <w:b/>
          <w:bCs/>
        </w:rPr>
      </w:pPr>
      <w:r>
        <w:rPr>
          <w:b/>
          <w:bCs/>
        </w:rPr>
        <w:t xml:space="preserve"> «Творческое моделирование, как средство развития личности ребенка».</w:t>
      </w:r>
    </w:p>
    <w:p w:rsidR="00B721F1" w:rsidRPr="00B721F1" w:rsidRDefault="00B721F1" w:rsidP="00B721F1">
      <w:pPr>
        <w:pStyle w:val="a4"/>
        <w:jc w:val="right"/>
        <w:rPr>
          <w:rFonts w:ascii="Times New Roman" w:hAnsi="Times New Roman" w:cs="Times New Roman"/>
        </w:rPr>
      </w:pPr>
      <w:r w:rsidRPr="00B721F1">
        <w:rPr>
          <w:rFonts w:ascii="Times New Roman" w:hAnsi="Times New Roman" w:cs="Times New Roman"/>
        </w:rPr>
        <w:t>Педагогическая статья</w:t>
      </w:r>
    </w:p>
    <w:p w:rsidR="00B721F1" w:rsidRPr="00B721F1" w:rsidRDefault="00B721F1" w:rsidP="00B721F1">
      <w:pPr>
        <w:pStyle w:val="a4"/>
        <w:jc w:val="right"/>
        <w:rPr>
          <w:rFonts w:ascii="Times New Roman" w:hAnsi="Times New Roman" w:cs="Times New Roman"/>
        </w:rPr>
      </w:pPr>
      <w:r w:rsidRPr="00B721F1">
        <w:rPr>
          <w:rFonts w:ascii="Times New Roman" w:hAnsi="Times New Roman" w:cs="Times New Roman"/>
        </w:rPr>
        <w:t>Зайцева Любовь Алексеевна</w:t>
      </w:r>
    </w:p>
    <w:p w:rsidR="00B721F1" w:rsidRPr="00B721F1" w:rsidRDefault="00B721F1" w:rsidP="00B721F1">
      <w:pPr>
        <w:pStyle w:val="a4"/>
        <w:jc w:val="right"/>
        <w:rPr>
          <w:rFonts w:ascii="Times New Roman" w:hAnsi="Times New Roman" w:cs="Times New Roman"/>
        </w:rPr>
      </w:pPr>
      <w:r w:rsidRPr="00B721F1">
        <w:rPr>
          <w:rFonts w:ascii="Times New Roman" w:hAnsi="Times New Roman" w:cs="Times New Roman"/>
        </w:rPr>
        <w:t>заведующая ГККП «Ясли сад «</w:t>
      </w:r>
      <w:proofErr w:type="spellStart"/>
      <w:r w:rsidRPr="00B721F1">
        <w:rPr>
          <w:rFonts w:ascii="Times New Roman" w:hAnsi="Times New Roman" w:cs="Times New Roman"/>
        </w:rPr>
        <w:t>Аленушка</w:t>
      </w:r>
      <w:proofErr w:type="spellEnd"/>
      <w:r w:rsidRPr="00B721F1">
        <w:rPr>
          <w:rFonts w:ascii="Times New Roman" w:hAnsi="Times New Roman" w:cs="Times New Roman"/>
        </w:rPr>
        <w:t>»</w:t>
      </w:r>
    </w:p>
    <w:p w:rsidR="00B721F1" w:rsidRPr="00B721F1" w:rsidRDefault="00B721F1" w:rsidP="00B721F1">
      <w:pPr>
        <w:pStyle w:val="a4"/>
        <w:jc w:val="right"/>
        <w:rPr>
          <w:rFonts w:ascii="Times New Roman" w:hAnsi="Times New Roman" w:cs="Times New Roman"/>
        </w:rPr>
      </w:pPr>
      <w:r w:rsidRPr="00B721F1">
        <w:rPr>
          <w:rFonts w:ascii="Times New Roman" w:hAnsi="Times New Roman" w:cs="Times New Roman"/>
        </w:rPr>
        <w:t>г. Петропавловск, СКО</w:t>
      </w:r>
    </w:p>
    <w:p w:rsidR="008E4C30" w:rsidRDefault="00B721F1" w:rsidP="008E4C30">
      <w:pPr>
        <w:pStyle w:val="a3"/>
      </w:pPr>
      <w:r>
        <w:t xml:space="preserve">            </w:t>
      </w:r>
      <w:r w:rsidR="008E4C30">
        <w:t>Сегодня проблема творческого развития и саморазвития  личности приобрела особую актуальность. Это вызвано характерным для современного периода противоречием между потребностью общества в человеке образованном, культурном, творчески мыслящем – с одной стороны, и снижением общего уровня культуры и образованности общества в целом – с другой стороны.</w:t>
      </w:r>
    </w:p>
    <w:p w:rsidR="008E4C30" w:rsidRDefault="008E4C30" w:rsidP="008E4C30">
      <w:pPr>
        <w:pStyle w:val="a3"/>
      </w:pPr>
      <w:r>
        <w:t>Поэтому нужно с детства готовить ребенка к принятию самостоятельных, творческих решений, умению ориентироваться  в современном мире. Для того чтобы он творчески развивался сам, взрослым необходимо создать такие условия его жизнедеятельности, которые вызывали бы у детей потребность к творчеству, преобразованию себя и окружающей среды.</w:t>
      </w:r>
    </w:p>
    <w:p w:rsidR="008E4C30" w:rsidRDefault="008E4C30" w:rsidP="008E4C30">
      <w:pPr>
        <w:pStyle w:val="a3"/>
      </w:pPr>
      <w:r>
        <w:t>Развитию у дошкольников способности к творческому поиску и преобразованию действительности помогают занятия творческим моделированием, которые воспринимаются детьми с удовольствием как увлекательная игра, а не учеба.</w:t>
      </w:r>
    </w:p>
    <w:p w:rsidR="008E4C30" w:rsidRDefault="008E4C30" w:rsidP="008E4C30">
      <w:pPr>
        <w:pStyle w:val="a3"/>
      </w:pPr>
      <w:r>
        <w:t>Выполнение заданий творческого моделирования нацелено на развитие задатков и способностей в сфере формообразования, а также на развитие воображения, объемного восприятия и образного мышления.</w:t>
      </w:r>
    </w:p>
    <w:p w:rsidR="008E4C30" w:rsidRDefault="008E4C30" w:rsidP="008E4C30">
      <w:pPr>
        <w:pStyle w:val="a3"/>
      </w:pPr>
      <w:r>
        <w:t>Занятия искусством, моделированием и макетированием являются важной областью развития творческих способностей детей, дают свободу творческому самовыражению. Важным является, чтобы элементы творчества присутствовали во всех видах деятельности детей: на занятиях, в игре, в общении - это активизирует их творческие способности. Если результаты творческого моделирования детей - их макеты, игрушки, малые формы и др. – бережно хранятся и наполняют, формируют эстетическую среду жизнедеятельности, то происходит создание условий, располагающих детей к творчеству.</w:t>
      </w:r>
    </w:p>
    <w:p w:rsidR="008E4C30" w:rsidRDefault="008E4C30" w:rsidP="008E4C30">
      <w:pPr>
        <w:pStyle w:val="a3"/>
      </w:pPr>
      <w:r>
        <w:t>Большое значение на творческих занятиях имеет создание атмосферы духовной свободы, ситуаций успеха, условий, способствующих максимальной реализации возможностей ребенка, а также его становлению</w:t>
      </w:r>
    </w:p>
    <w:p w:rsidR="008E4C30" w:rsidRDefault="008E4C30" w:rsidP="008E4C30">
      <w:pPr>
        <w:pStyle w:val="a3"/>
      </w:pPr>
      <w:r>
        <w:t xml:space="preserve">как неповторимой целостной гармоничной личности. Свобода в художественном творчестве обусловлена потребностями, интересом и творческими возможностями художника. </w:t>
      </w:r>
      <w:proofErr w:type="gramStart"/>
      <w:r>
        <w:t>Необходимо предоставить ребятам право на свободный выбор, выполнение заданий разными средствами (рисунок, аппликация, лепка, нетрадиционные</w:t>
      </w:r>
      <w:proofErr w:type="gramEnd"/>
      <w:r>
        <w:t xml:space="preserve"> художественные техники), право на творческий поиск и на ошибку.</w:t>
      </w:r>
    </w:p>
    <w:p w:rsidR="008E4C30" w:rsidRDefault="008E4C30" w:rsidP="008E4C30">
      <w:pPr>
        <w:pStyle w:val="a3"/>
      </w:pPr>
      <w:r>
        <w:t>        Для того чтобы отразить все многообразие связей между явлениями, событиями и самими людьми, нужен не только словесн</w:t>
      </w:r>
      <w:proofErr w:type="gramStart"/>
      <w:r>
        <w:t>о-</w:t>
      </w:r>
      <w:proofErr w:type="gramEnd"/>
      <w:r>
        <w:t xml:space="preserve"> логический, но и образный способ мышления. Особенностью образного мышления является одномоментное и одновременное «схватывание» всех возможных связей между предметами и явлениями. Развитие образного мышления предполагает решение таких задач, как абстрактное изображение, связанное с формой, передача объема, пространства, выражение настроения и чувства цветом, ритмом и др. Все преуспевающие инженеры, дизайнеры, ученые мира </w:t>
      </w:r>
      <w:r>
        <w:lastRenderedPageBreak/>
        <w:t>обязательно прошли школу художественн</w:t>
      </w:r>
      <w:proofErr w:type="gramStart"/>
      <w:r>
        <w:t>о-</w:t>
      </w:r>
      <w:proofErr w:type="gramEnd"/>
      <w:r>
        <w:t xml:space="preserve"> эстетического воспитания и специальную подготовку по развитию образного мышления.</w:t>
      </w:r>
    </w:p>
    <w:p w:rsidR="008E4C30" w:rsidRDefault="008E4C30" w:rsidP="008E4C30">
      <w:pPr>
        <w:pStyle w:val="a3"/>
      </w:pPr>
      <w:r>
        <w:t>          Приобщение детей к народной культуре – необходимое условие эффективности творческого моделирован</w:t>
      </w:r>
      <w:r w:rsidR="00B721F1">
        <w:t xml:space="preserve">ия. Испокон веков </w:t>
      </w:r>
      <w:r>
        <w:t xml:space="preserve"> люди проводили долгие вечера (досуг) за рукоделием. Взрослые и дети  вместе ткали, вышивали, вязали, водили хороводы, при этом пели хором. Бережно хранили и передавали из поколения в поколение, «из рук в руки», «из уст в уста» песни, былины и мифы, а также приемы, способы, метод</w:t>
      </w:r>
      <w:proofErr w:type="gramStart"/>
      <w:r>
        <w:t>ы-</w:t>
      </w:r>
      <w:proofErr w:type="gramEnd"/>
      <w:r>
        <w:t xml:space="preserve"> секреты мастерства, которые вырабатывались и шлифовались веками. Народные мастера, изучая опыт прошлых поколений, создавали произведения искусства, привнося личное восприятие, ощущение, понимание с позиций современности, вкладывая частицу своего таланта. Поэтому сделанное с душой веками хранит свет духа и тепло рук своего творца. Народная культур</w:t>
      </w:r>
      <w:proofErr w:type="gramStart"/>
      <w:r>
        <w:t>а-</w:t>
      </w:r>
      <w:proofErr w:type="gramEnd"/>
      <w:r>
        <w:t xml:space="preserve"> это питающая основа для творческого саморазвития человека.</w:t>
      </w:r>
      <w:r w:rsidR="00B721F1">
        <w:t xml:space="preserve"> </w:t>
      </w:r>
      <w:r>
        <w:t>Очень полезно детям на начальной стадии занятий  моделированием изучать и даже копировать образцы, тренируя руку и глаз, но затем, уже по собственным эскизам, выполнять композиции по мотивам и «в стиле».</w:t>
      </w:r>
    </w:p>
    <w:p w:rsidR="00B721F1" w:rsidRDefault="008E4C30" w:rsidP="008E4C30">
      <w:pPr>
        <w:pStyle w:val="a3"/>
      </w:pPr>
      <w:r>
        <w:t>Главная цель выполнения работы «в стиле»- не точно повторить детали, а</w:t>
      </w:r>
      <w:r w:rsidR="00B721F1">
        <w:t xml:space="preserve"> </w:t>
      </w:r>
      <w:r>
        <w:t>бережно сохранить дух, чтобы традиция жила и возрождалась не во внешней форме, а в духе.</w:t>
      </w:r>
    </w:p>
    <w:p w:rsidR="008E4C30" w:rsidRDefault="00B721F1" w:rsidP="008E4C30">
      <w:pPr>
        <w:pStyle w:val="a3"/>
      </w:pPr>
      <w:r>
        <w:t xml:space="preserve">   </w:t>
      </w:r>
      <w:r w:rsidR="008E4C30">
        <w:t xml:space="preserve"> С моей точки зрения, наиболее значимым условием эффективности процесса творческого моделирования является  психолого-педагогическая поддержка ребенка. Она должна опираться на понимание природы ребенка, учитывать </w:t>
      </w:r>
      <w:proofErr w:type="spellStart"/>
      <w:r w:rsidR="008E4C30">
        <w:t>разноуровневость</w:t>
      </w:r>
      <w:proofErr w:type="spellEnd"/>
      <w:r w:rsidR="008E4C30">
        <w:t xml:space="preserve"> и динамику его психологических, социальных, культурных изменений. Психологическая поддержка определяется как понимание, признание, доверие, похвала.</w:t>
      </w:r>
    </w:p>
    <w:p w:rsidR="00B721F1" w:rsidRDefault="008E4C30" w:rsidP="008E4C30">
      <w:pPr>
        <w:pStyle w:val="a3"/>
      </w:pPr>
      <w:r>
        <w:t>Создание благоприятных для развития и самореализации личности ребенка</w:t>
      </w:r>
      <w:r w:rsidR="00B721F1">
        <w:t xml:space="preserve"> </w:t>
      </w:r>
      <w:r>
        <w:t>условий становится главной целью поддерживающей педагогики. Этому способствуют сотрудничество, взаимодействие педагога и ребенка, совместная с ребенком постановка целей деятельности, оценка его возможностей. Осознание, свободный выбор приводят ребят к осмысленному отношению к деятельности. Дети продвигаются от повторения чужого к производству своего, применяя на практике полученные знания.</w:t>
      </w:r>
      <w:r w:rsidR="00B721F1">
        <w:t xml:space="preserve"> </w:t>
      </w:r>
      <w:r>
        <w:t>Продуктивность творческого моделирования заключается в том, что оно стимулирует свободное проявление природных возможностей ребенка, пробуждает устойчивый интерес к творчеству, познанию себя и своих возможностей, ведет к саморазвитию.</w:t>
      </w:r>
      <w:r w:rsidR="00B721F1">
        <w:t xml:space="preserve"> </w:t>
      </w:r>
      <w:r>
        <w:t>Творческое моделирование развивает образное, комбинирующее мышление, многоплановое восприятие мира, вырабатывает вариативный подход к решению проблемы, развивает эстетический вкус. Свои творения дети оставляют  в группе, уносят домой, дарят близким и т.д.</w:t>
      </w:r>
    </w:p>
    <w:p w:rsidR="008E4C30" w:rsidRDefault="008E4C30" w:rsidP="008E4C30">
      <w:pPr>
        <w:pStyle w:val="a3"/>
      </w:pPr>
      <w:r>
        <w:t xml:space="preserve">  Главным результатом занятий творческим моделированием, </w:t>
      </w:r>
      <w:proofErr w:type="gramStart"/>
      <w:r>
        <w:t>по-моему</w:t>
      </w:r>
      <w:proofErr w:type="gramEnd"/>
      <w:r w:rsidR="00B721F1">
        <w:t xml:space="preserve"> </w:t>
      </w:r>
      <w:r>
        <w:t>мнению, являются не столько готовые изделия и даже созданная с их помощью среда, сколько изменения, происходящие в самих детях.</w:t>
      </w:r>
    </w:p>
    <w:p w:rsidR="008E4C30" w:rsidRDefault="008E4C30" w:rsidP="008E4C30">
      <w:pPr>
        <w:pStyle w:val="a3"/>
      </w:pPr>
      <w:r>
        <w:t xml:space="preserve">         Ребята начинают активно воспринимать и понимать предметно-пространственное окружение и самостоятельно, художественно организовывать, </w:t>
      </w:r>
      <w:proofErr w:type="spellStart"/>
      <w:r>
        <w:t>эстетизировать</w:t>
      </w:r>
      <w:proofErr w:type="spellEnd"/>
      <w:r>
        <w:t xml:space="preserve"> среду своей жизнедеятельности. Дети учатся создавать собственные проекты нестандартной формы, комбинировать детали и варианты композиций, чувствовать особенности материала, у них возникает потребность в творческом труде.</w:t>
      </w:r>
    </w:p>
    <w:p w:rsidR="008E4C30" w:rsidRDefault="008E4C30" w:rsidP="008E4C30">
      <w:pPr>
        <w:pStyle w:val="a3"/>
      </w:pPr>
      <w:r>
        <w:t>       </w:t>
      </w:r>
    </w:p>
    <w:p w:rsidR="008D626C" w:rsidRDefault="00B721F1"/>
    <w:sectPr w:rsidR="008D626C" w:rsidSect="003F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C30"/>
    <w:rsid w:val="0010528B"/>
    <w:rsid w:val="003F3477"/>
    <w:rsid w:val="008E4C30"/>
    <w:rsid w:val="0092420F"/>
    <w:rsid w:val="00B721F1"/>
    <w:rsid w:val="00C6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721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921</Words>
  <Characters>5251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2017-11-09T08:32:00Z</dcterms:created>
  <dcterms:modified xsi:type="dcterms:W3CDTF">2020-06-23T08:47:00Z</dcterms:modified>
</cp:coreProperties>
</file>