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B9" w:rsidRPr="00F573B9" w:rsidRDefault="00F573B9" w:rsidP="00F573B9">
      <w:pPr>
        <w:jc w:val="center"/>
        <w:rPr>
          <w:rFonts w:cstheme="minorHAnsi"/>
          <w:b/>
          <w:sz w:val="28"/>
          <w:szCs w:val="28"/>
        </w:rPr>
      </w:pPr>
    </w:p>
    <w:p w:rsidR="00F573B9" w:rsidRPr="00F573B9" w:rsidRDefault="00F573B9" w:rsidP="00F573B9">
      <w:pPr>
        <w:jc w:val="center"/>
        <w:rPr>
          <w:rFonts w:cstheme="minorHAnsi"/>
          <w:b/>
          <w:sz w:val="28"/>
          <w:szCs w:val="28"/>
        </w:rPr>
      </w:pPr>
      <w:r w:rsidRPr="00F573B9">
        <w:rPr>
          <w:rFonts w:cstheme="minorHAnsi"/>
          <w:b/>
          <w:sz w:val="28"/>
          <w:szCs w:val="28"/>
        </w:rPr>
        <w:t xml:space="preserve"> Международное исследование </w:t>
      </w:r>
      <w:r w:rsidRPr="00F573B9">
        <w:rPr>
          <w:rFonts w:cstheme="minorHAnsi"/>
          <w:b/>
          <w:sz w:val="28"/>
          <w:szCs w:val="28"/>
          <w:lang w:val="en-US"/>
        </w:rPr>
        <w:t>PIRLS</w:t>
      </w:r>
      <w:r w:rsidRPr="00F573B9">
        <w:rPr>
          <w:rFonts w:cstheme="minorHAnsi"/>
          <w:b/>
          <w:sz w:val="28"/>
          <w:szCs w:val="28"/>
        </w:rPr>
        <w:t xml:space="preserve"> путь к развитию читательской грамотности</w:t>
      </w:r>
    </w:p>
    <w:p w:rsidR="00F573B9" w:rsidRPr="00F573B9" w:rsidRDefault="00F573B9" w:rsidP="00F573B9">
      <w:pPr>
        <w:pStyle w:val="a3"/>
        <w:shd w:val="clear" w:color="auto" w:fill="FFFFFF"/>
        <w:spacing w:before="0" w:beforeAutospacing="0" w:after="105" w:afterAutospacing="0" w:line="300" w:lineRule="atLeast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F573B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                                       Люди перестают мыслить, когда перестают читать.</w:t>
      </w:r>
    </w:p>
    <w:p w:rsidR="00F573B9" w:rsidRPr="00F573B9" w:rsidRDefault="00F573B9" w:rsidP="00F573B9">
      <w:pPr>
        <w:pStyle w:val="t-right"/>
        <w:shd w:val="clear" w:color="auto" w:fill="FFFFFF"/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F573B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 w:rsidRPr="00F573B9">
        <w:rPr>
          <w:rFonts w:asciiTheme="minorHAnsi" w:hAnsiTheme="minorHAnsi" w:cstheme="minorHAnsi"/>
          <w:color w:val="000000" w:themeColor="text1"/>
          <w:sz w:val="28"/>
          <w:szCs w:val="28"/>
        </w:rPr>
        <w:t>Дени</w:t>
      </w:r>
      <w:proofErr w:type="spellEnd"/>
      <w:r w:rsidRPr="00F573B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Дидро</w:t>
      </w:r>
    </w:p>
    <w:p w:rsidR="00F573B9" w:rsidRPr="00F573B9" w:rsidRDefault="00F573B9" w:rsidP="00F573B9">
      <w:pPr>
        <w:pStyle w:val="t-right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</w:pPr>
    </w:p>
    <w:p w:rsidR="00F573B9" w:rsidRPr="00F573B9" w:rsidRDefault="00F573B9" w:rsidP="00F573B9">
      <w:pPr>
        <w:pStyle w:val="a4"/>
        <w:rPr>
          <w:rFonts w:cstheme="minorHAnsi"/>
          <w:sz w:val="28"/>
          <w:szCs w:val="28"/>
        </w:rPr>
      </w:pPr>
      <w:r w:rsidRPr="00F573B9">
        <w:rPr>
          <w:rFonts w:cstheme="minorHAnsi"/>
          <w:sz w:val="28"/>
          <w:szCs w:val="28"/>
        </w:rPr>
        <w:t xml:space="preserve">    Свое выступление я хотела бы начать со слов великого французского писателя, философа и драматурга </w:t>
      </w:r>
      <w:proofErr w:type="spellStart"/>
      <w:r w:rsidRPr="00F573B9">
        <w:rPr>
          <w:rFonts w:cstheme="minorHAnsi"/>
          <w:sz w:val="28"/>
          <w:szCs w:val="28"/>
        </w:rPr>
        <w:t>Дени</w:t>
      </w:r>
      <w:proofErr w:type="spellEnd"/>
      <w:r w:rsidRPr="00F573B9">
        <w:rPr>
          <w:rFonts w:cstheme="minorHAnsi"/>
          <w:sz w:val="28"/>
          <w:szCs w:val="28"/>
        </w:rPr>
        <w:t xml:space="preserve"> Дидро: люди перестают мыслить, когда перестают читать.</w:t>
      </w:r>
    </w:p>
    <w:p w:rsidR="00F573B9" w:rsidRPr="00F573B9" w:rsidRDefault="00F573B9" w:rsidP="00F573B9">
      <w:pPr>
        <w:pStyle w:val="a4"/>
        <w:rPr>
          <w:rFonts w:cstheme="minorHAnsi"/>
          <w:sz w:val="28"/>
          <w:szCs w:val="28"/>
        </w:rPr>
      </w:pPr>
      <w:r w:rsidRPr="00F573B9">
        <w:rPr>
          <w:rFonts w:cstheme="minorHAnsi"/>
          <w:sz w:val="28"/>
          <w:szCs w:val="28"/>
        </w:rPr>
        <w:t xml:space="preserve">На сегодняшний Государственный Образовательный стандарт Образования ставит перед собой цель - формирование </w:t>
      </w:r>
      <w:proofErr w:type="gramStart"/>
      <w:r w:rsidRPr="00F573B9">
        <w:rPr>
          <w:rFonts w:cstheme="minorHAnsi"/>
          <w:sz w:val="28"/>
          <w:szCs w:val="28"/>
        </w:rPr>
        <w:t>универсальных</w:t>
      </w:r>
      <w:proofErr w:type="gramEnd"/>
      <w:r w:rsidRPr="00F573B9">
        <w:rPr>
          <w:rFonts w:cstheme="minorHAnsi"/>
          <w:sz w:val="28"/>
          <w:szCs w:val="28"/>
        </w:rPr>
        <w:t xml:space="preserve"> учебных </w:t>
      </w:r>
      <w:proofErr w:type="spellStart"/>
      <w:r w:rsidRPr="00F573B9">
        <w:rPr>
          <w:rFonts w:cstheme="minorHAnsi"/>
          <w:sz w:val="28"/>
          <w:szCs w:val="28"/>
        </w:rPr>
        <w:t>действий-личностных</w:t>
      </w:r>
      <w:proofErr w:type="spellEnd"/>
      <w:r w:rsidRPr="00F573B9">
        <w:rPr>
          <w:rFonts w:cstheme="minorHAnsi"/>
          <w:sz w:val="28"/>
          <w:szCs w:val="28"/>
        </w:rPr>
        <w:t>, регулятивных, познавательных и коммуникативных. Среди перечисленных учебных действий  можно выделить познавательные, так как именно познавательная деятельность является основой для формирования способности человека к саморазвитию и самосовершенствованию.</w:t>
      </w:r>
    </w:p>
    <w:p w:rsidR="00F573B9" w:rsidRPr="00F573B9" w:rsidRDefault="00F573B9" w:rsidP="00F573B9">
      <w:pPr>
        <w:pStyle w:val="a4"/>
        <w:rPr>
          <w:rFonts w:cstheme="minorHAnsi"/>
          <w:sz w:val="28"/>
          <w:szCs w:val="28"/>
        </w:rPr>
      </w:pPr>
      <w:r w:rsidRPr="00F573B9">
        <w:rPr>
          <w:rFonts w:cstheme="minorHAnsi"/>
          <w:sz w:val="28"/>
          <w:szCs w:val="28"/>
        </w:rPr>
        <w:t>В практике школьного обучения формирование познавательного интереса происходит в результате освоения учеником того содержания образования, которое заложено в учебных книгах и в первую очередь в  информационных и художественных текстах. Умение работать с текстом, извлечь из него необходимую информацию, структурировать свои знания, построить речевое высказывание в устной или письменной форме необходимы для успешного обучения не только в начальной школе. Освоение приёмов работы с текстом способствуют психическому и интеллектуальному развитию ребёнка.</w:t>
      </w:r>
    </w:p>
    <w:p w:rsidR="00F573B9" w:rsidRPr="00F573B9" w:rsidRDefault="00F573B9" w:rsidP="00F573B9">
      <w:pPr>
        <w:pStyle w:val="a4"/>
        <w:rPr>
          <w:rFonts w:cstheme="minorHAnsi"/>
          <w:sz w:val="28"/>
          <w:szCs w:val="28"/>
        </w:rPr>
      </w:pPr>
      <w:r w:rsidRPr="00F573B9">
        <w:rPr>
          <w:rFonts w:cstheme="minorHAnsi"/>
          <w:sz w:val="28"/>
          <w:szCs w:val="28"/>
        </w:rPr>
        <w:t xml:space="preserve"> Концепция оценки достижений меняется в соответствии с новыми требованиями к результатам образования. Значительное место в ней  сегодня занимает изучение уровня читательской грамотности. С этим связаны и международные сравнительные исследования, среди которых можно выделить два самых значительных: </w:t>
      </w:r>
      <w:proofErr w:type="gramStart"/>
      <w:r w:rsidRPr="00F573B9">
        <w:rPr>
          <w:rFonts w:cstheme="minorHAnsi"/>
          <w:sz w:val="28"/>
          <w:szCs w:val="28"/>
          <w:lang w:val="en-US"/>
        </w:rPr>
        <w:t>PIRLS</w:t>
      </w:r>
      <w:r w:rsidRPr="00F573B9">
        <w:rPr>
          <w:rFonts w:cstheme="minorHAnsi"/>
          <w:sz w:val="28"/>
          <w:szCs w:val="28"/>
        </w:rPr>
        <w:t xml:space="preserve"> и </w:t>
      </w:r>
      <w:r w:rsidRPr="00F573B9">
        <w:rPr>
          <w:rFonts w:cstheme="minorHAnsi"/>
          <w:sz w:val="28"/>
          <w:szCs w:val="28"/>
          <w:lang w:val="en-US"/>
        </w:rPr>
        <w:t>PISA</w:t>
      </w:r>
      <w:r w:rsidRPr="00F573B9">
        <w:rPr>
          <w:rFonts w:cstheme="minorHAnsi"/>
          <w:sz w:val="28"/>
          <w:szCs w:val="28"/>
        </w:rPr>
        <w:t>.</w:t>
      </w:r>
      <w:proofErr w:type="gramEnd"/>
    </w:p>
    <w:p w:rsidR="00F573B9" w:rsidRPr="00F573B9" w:rsidRDefault="00F573B9" w:rsidP="00F573B9">
      <w:pPr>
        <w:pStyle w:val="a4"/>
        <w:rPr>
          <w:rFonts w:cstheme="minorHAnsi"/>
          <w:sz w:val="28"/>
          <w:szCs w:val="28"/>
        </w:rPr>
      </w:pPr>
      <w:r w:rsidRPr="00F573B9">
        <w:rPr>
          <w:rFonts w:cstheme="minorHAnsi"/>
          <w:sz w:val="28"/>
          <w:szCs w:val="28"/>
          <w:shd w:val="clear" w:color="auto" w:fill="FFFFFF"/>
        </w:rPr>
        <w:t>В апреле 2016 года Казахстан впервые в числе 50 стран мира принял участие в исследовании PIRLS-2016 (</w:t>
      </w:r>
      <w:proofErr w:type="spellStart"/>
      <w:r w:rsidRPr="00F573B9">
        <w:rPr>
          <w:rFonts w:cstheme="minorHAnsi"/>
          <w:sz w:val="28"/>
          <w:szCs w:val="28"/>
          <w:shd w:val="clear" w:color="auto" w:fill="FFFFFF"/>
        </w:rPr>
        <w:t>ProgressinInternationalReadingLiteracyStudy</w:t>
      </w:r>
      <w:proofErr w:type="spellEnd"/>
      <w:r w:rsidRPr="00F573B9">
        <w:rPr>
          <w:rFonts w:cstheme="minorHAnsi"/>
          <w:sz w:val="28"/>
          <w:szCs w:val="28"/>
          <w:shd w:val="clear" w:color="auto" w:fill="FFFFFF"/>
        </w:rPr>
        <w:t xml:space="preserve">). </w:t>
      </w:r>
      <w:r w:rsidRPr="00F573B9">
        <w:rPr>
          <w:rFonts w:cstheme="minorHAnsi"/>
          <w:sz w:val="28"/>
          <w:szCs w:val="28"/>
        </w:rPr>
        <w:t xml:space="preserve">Участие Казахстана в международных исследованиях предполагает, прежде всего, модернизацию национальной системы образования в соответствии с современными требованиями к качеству образования. Государственной программой развития образования Республики Казахстан на 2011-2020 годы обозначено участие казахстанских школьников в Международном проекте «Изучение качества чтения и понимания текста» PIRLS – </w:t>
      </w:r>
      <w:proofErr w:type="spellStart"/>
      <w:r w:rsidRPr="00F573B9">
        <w:rPr>
          <w:rFonts w:cstheme="minorHAnsi"/>
          <w:sz w:val="28"/>
          <w:szCs w:val="28"/>
        </w:rPr>
        <w:t>Progressin</w:t>
      </w:r>
      <w:proofErr w:type="spellEnd"/>
      <w:r w:rsidRPr="00F573B9">
        <w:rPr>
          <w:rFonts w:cstheme="minorHAnsi"/>
          <w:sz w:val="28"/>
          <w:szCs w:val="28"/>
        </w:rPr>
        <w:t xml:space="preserve"> </w:t>
      </w:r>
      <w:proofErr w:type="spellStart"/>
      <w:r w:rsidRPr="00F573B9">
        <w:rPr>
          <w:rFonts w:cstheme="minorHAnsi"/>
          <w:sz w:val="28"/>
          <w:szCs w:val="28"/>
        </w:rPr>
        <w:t>International</w:t>
      </w:r>
      <w:proofErr w:type="spellEnd"/>
      <w:r w:rsidRPr="00F573B9">
        <w:rPr>
          <w:rFonts w:cstheme="minorHAnsi"/>
          <w:sz w:val="28"/>
          <w:szCs w:val="28"/>
        </w:rPr>
        <w:t xml:space="preserve"> </w:t>
      </w:r>
      <w:proofErr w:type="spellStart"/>
      <w:r w:rsidRPr="00F573B9">
        <w:rPr>
          <w:rFonts w:cstheme="minorHAnsi"/>
          <w:sz w:val="28"/>
          <w:szCs w:val="28"/>
        </w:rPr>
        <w:t>Reading</w:t>
      </w:r>
      <w:proofErr w:type="spellEnd"/>
      <w:r w:rsidRPr="00F573B9">
        <w:rPr>
          <w:rFonts w:cstheme="minorHAnsi"/>
          <w:sz w:val="28"/>
          <w:szCs w:val="28"/>
        </w:rPr>
        <w:t xml:space="preserve"> </w:t>
      </w:r>
      <w:proofErr w:type="spellStart"/>
      <w:r w:rsidRPr="00F573B9">
        <w:rPr>
          <w:rFonts w:cstheme="minorHAnsi"/>
          <w:sz w:val="28"/>
          <w:szCs w:val="28"/>
        </w:rPr>
        <w:t>Literacy</w:t>
      </w:r>
      <w:proofErr w:type="spellEnd"/>
      <w:r w:rsidRPr="00F573B9">
        <w:rPr>
          <w:rFonts w:cstheme="minorHAnsi"/>
          <w:sz w:val="28"/>
          <w:szCs w:val="28"/>
        </w:rPr>
        <w:t xml:space="preserve"> </w:t>
      </w:r>
      <w:proofErr w:type="spellStart"/>
      <w:r w:rsidRPr="00F573B9">
        <w:rPr>
          <w:rFonts w:cstheme="minorHAnsi"/>
          <w:sz w:val="28"/>
          <w:szCs w:val="28"/>
        </w:rPr>
        <w:t>Study</w:t>
      </w:r>
      <w:proofErr w:type="spellEnd"/>
      <w:r w:rsidRPr="00F573B9">
        <w:rPr>
          <w:rFonts w:cstheme="minorHAnsi"/>
          <w:sz w:val="28"/>
          <w:szCs w:val="28"/>
        </w:rPr>
        <w:t xml:space="preserve">.  </w:t>
      </w:r>
    </w:p>
    <w:p w:rsidR="00F573B9" w:rsidRPr="00F573B9" w:rsidRDefault="00F573B9" w:rsidP="00F573B9">
      <w:pPr>
        <w:pStyle w:val="a4"/>
        <w:rPr>
          <w:rFonts w:cstheme="minorHAnsi"/>
          <w:sz w:val="28"/>
          <w:szCs w:val="28"/>
          <w:shd w:val="clear" w:color="auto" w:fill="FFFFFF"/>
        </w:rPr>
      </w:pPr>
      <w:r w:rsidRPr="00F573B9">
        <w:rPr>
          <w:rFonts w:cstheme="minorHAnsi"/>
          <w:sz w:val="28"/>
          <w:szCs w:val="28"/>
          <w:shd w:val="clear" w:color="auto" w:fill="FFFFFF"/>
          <w:lang w:val="en-US"/>
        </w:rPr>
        <w:t>PIRLS</w:t>
      </w:r>
      <w:r w:rsidRPr="00F573B9">
        <w:rPr>
          <w:rFonts w:cstheme="minorHAnsi"/>
          <w:sz w:val="28"/>
          <w:szCs w:val="28"/>
          <w:shd w:val="clear" w:color="auto" w:fill="FFFFFF"/>
        </w:rPr>
        <w:t xml:space="preserve"> –</w:t>
      </w:r>
      <w:r w:rsidRPr="00F573B9">
        <w:rPr>
          <w:rFonts w:cstheme="minorHAnsi"/>
          <w:sz w:val="28"/>
          <w:szCs w:val="28"/>
        </w:rPr>
        <w:t xml:space="preserve"> это уникальное исследование направлено более на определение насколько страна воспитывает в детях элементарные навыки и культуру чтения. Целью международного исследования </w:t>
      </w:r>
      <w:r w:rsidRPr="00F573B9">
        <w:rPr>
          <w:rFonts w:cstheme="minorHAnsi"/>
          <w:sz w:val="28"/>
          <w:szCs w:val="28"/>
          <w:lang w:val="en-US"/>
        </w:rPr>
        <w:t>PIRLS</w:t>
      </w:r>
      <w:r w:rsidRPr="00F573B9">
        <w:rPr>
          <w:rFonts w:cstheme="minorHAnsi"/>
          <w:sz w:val="28"/>
          <w:szCs w:val="28"/>
        </w:rPr>
        <w:t xml:space="preserve"> является сопоставления </w:t>
      </w:r>
      <w:r w:rsidRPr="00F573B9">
        <w:rPr>
          <w:rFonts w:cstheme="minorHAnsi"/>
          <w:sz w:val="28"/>
          <w:szCs w:val="28"/>
        </w:rPr>
        <w:lastRenderedPageBreak/>
        <w:t xml:space="preserve">уровня понимания текста четвероклассниками из различных стран мира, а также </w:t>
      </w:r>
      <w:proofErr w:type="gramStart"/>
      <w:r w:rsidRPr="00F573B9">
        <w:rPr>
          <w:rFonts w:cstheme="minorHAnsi"/>
          <w:sz w:val="28"/>
          <w:szCs w:val="28"/>
        </w:rPr>
        <w:t>выявлении</w:t>
      </w:r>
      <w:proofErr w:type="gramEnd"/>
      <w:r w:rsidRPr="00F573B9">
        <w:rPr>
          <w:rFonts w:cstheme="minorHAnsi"/>
          <w:sz w:val="28"/>
          <w:szCs w:val="28"/>
        </w:rPr>
        <w:t xml:space="preserve"> различий в обучении читательской грамотности национальных систем образования.  В мировом контексте читательская грамотность рассматривается как один из самых важных параметров готовности к жизни в современном обществе. Уже в начальной школе формируется одно из основных условий успешности детей в обучении - информационная компетентность учащихся, так как качественное образование, полученное в начальной школе, является фундаментом всего последующего обучения. От современного учителя требуется найти и применить формы, методы и приёмы учебной деятельности, максимально способствующие формированию грамотности чтения учащихся. Учителю начальной школы важно заложить у младших школьников основы умения работать с текстом - знать источники информации, уметь искать ответ на интересующий вопрос, грамотно оформлять и представлять отобранный материал. Полученные знания и умения работы с различными источниками информации помогут ребятам научиться грамотно, воспринимать информацию, оценивать ее качество, понимать ее скрытый смысл. Формирование умений, связанных с читательской грамотностью учащихся, будет иметь больший успех при тесной взаимосвязи компонентов учебного процесса, воспитательных мероприятий и дополнительного образования. Важно вести работу с родительской общественностью по развитию культуры семейного чтения. </w:t>
      </w:r>
    </w:p>
    <w:p w:rsidR="00F573B9" w:rsidRPr="00F573B9" w:rsidRDefault="00F573B9" w:rsidP="00F573B9">
      <w:pPr>
        <w:pStyle w:val="a4"/>
        <w:rPr>
          <w:rFonts w:cstheme="minorHAnsi"/>
          <w:sz w:val="28"/>
          <w:szCs w:val="28"/>
        </w:rPr>
      </w:pPr>
      <w:r w:rsidRPr="00F573B9">
        <w:rPr>
          <w:rFonts w:cstheme="minorHAnsi"/>
          <w:sz w:val="28"/>
          <w:szCs w:val="28"/>
        </w:rPr>
        <w:t xml:space="preserve">Что оценивает </w:t>
      </w:r>
      <w:r w:rsidRPr="00F573B9">
        <w:rPr>
          <w:rFonts w:cstheme="minorHAnsi"/>
          <w:b/>
          <w:sz w:val="28"/>
          <w:szCs w:val="28"/>
          <w:lang w:val="en-US"/>
        </w:rPr>
        <w:t>PIRLS</w:t>
      </w:r>
      <w:r w:rsidRPr="00F573B9">
        <w:rPr>
          <w:rFonts w:cstheme="minorHAnsi"/>
          <w:b/>
          <w:sz w:val="28"/>
          <w:szCs w:val="28"/>
        </w:rPr>
        <w:t>?</w:t>
      </w:r>
    </w:p>
    <w:p w:rsidR="00F573B9" w:rsidRPr="00F573B9" w:rsidRDefault="00F573B9" w:rsidP="00F573B9">
      <w:pPr>
        <w:pStyle w:val="a4"/>
        <w:rPr>
          <w:rFonts w:cstheme="minorHAnsi"/>
          <w:sz w:val="28"/>
          <w:szCs w:val="28"/>
        </w:rPr>
      </w:pPr>
      <w:r w:rsidRPr="00F573B9">
        <w:rPr>
          <w:rFonts w:cstheme="minorHAnsi"/>
          <w:sz w:val="28"/>
          <w:szCs w:val="28"/>
        </w:rPr>
        <w:t>Это исследование оценивает два вида чтения, которые чаще других используются учащимися: во время учебных занятий и вне школы:</w:t>
      </w:r>
    </w:p>
    <w:p w:rsidR="00F573B9" w:rsidRPr="00F573B9" w:rsidRDefault="00F573B9" w:rsidP="00F573B9">
      <w:pPr>
        <w:pStyle w:val="a4"/>
        <w:numPr>
          <w:ilvl w:val="0"/>
          <w:numId w:val="1"/>
        </w:numPr>
        <w:rPr>
          <w:rFonts w:cstheme="minorHAnsi"/>
          <w:sz w:val="28"/>
          <w:szCs w:val="28"/>
          <w:shd w:val="clear" w:color="auto" w:fill="FFFFFF"/>
        </w:rPr>
      </w:pPr>
      <w:r w:rsidRPr="00F573B9">
        <w:rPr>
          <w:rFonts w:cstheme="minorHAnsi"/>
          <w:sz w:val="28"/>
          <w:szCs w:val="28"/>
        </w:rPr>
        <w:t>Чтение с целью приобретение литературного читательского опыта</w:t>
      </w:r>
    </w:p>
    <w:p w:rsidR="00F573B9" w:rsidRPr="00F573B9" w:rsidRDefault="00F573B9" w:rsidP="00F573B9">
      <w:pPr>
        <w:pStyle w:val="a4"/>
        <w:numPr>
          <w:ilvl w:val="0"/>
          <w:numId w:val="1"/>
        </w:numPr>
        <w:rPr>
          <w:rFonts w:cstheme="minorHAnsi"/>
          <w:sz w:val="28"/>
          <w:szCs w:val="28"/>
          <w:shd w:val="clear" w:color="auto" w:fill="FFFFFF"/>
        </w:rPr>
      </w:pPr>
      <w:r w:rsidRPr="00F573B9">
        <w:rPr>
          <w:rFonts w:cstheme="minorHAnsi"/>
          <w:sz w:val="28"/>
          <w:szCs w:val="28"/>
        </w:rPr>
        <w:t>Чтение с целью освоения и использования информации.</w:t>
      </w:r>
    </w:p>
    <w:p w:rsidR="00F573B9" w:rsidRPr="00F573B9" w:rsidRDefault="00F573B9" w:rsidP="00F573B9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F573B9">
        <w:rPr>
          <w:rFonts w:asciiTheme="minorHAnsi" w:hAnsiTheme="minorHAnsi" w:cstheme="minorHAnsi"/>
          <w:sz w:val="28"/>
          <w:szCs w:val="28"/>
        </w:rPr>
        <w:t xml:space="preserve">Международный инструментарий исследования PIRLS включает: </w:t>
      </w:r>
    </w:p>
    <w:p w:rsidR="00F573B9" w:rsidRPr="00F573B9" w:rsidRDefault="00F573B9" w:rsidP="00F573B9">
      <w:pPr>
        <w:pStyle w:val="Default"/>
        <w:numPr>
          <w:ilvl w:val="0"/>
          <w:numId w:val="2"/>
        </w:numPr>
        <w:spacing w:after="68"/>
        <w:rPr>
          <w:rFonts w:asciiTheme="minorHAnsi" w:hAnsiTheme="minorHAnsi" w:cstheme="minorHAnsi"/>
          <w:sz w:val="28"/>
          <w:szCs w:val="28"/>
        </w:rPr>
      </w:pPr>
      <w:r w:rsidRPr="00F573B9">
        <w:rPr>
          <w:rFonts w:asciiTheme="minorHAnsi" w:hAnsiTheme="minorHAnsi" w:cstheme="minorHAnsi"/>
          <w:sz w:val="28"/>
          <w:szCs w:val="28"/>
        </w:rPr>
        <w:t xml:space="preserve">Буклет с текстами и вопросами </w:t>
      </w:r>
    </w:p>
    <w:p w:rsidR="00F573B9" w:rsidRPr="00F573B9" w:rsidRDefault="00F573B9" w:rsidP="00F573B9">
      <w:pPr>
        <w:pStyle w:val="Default"/>
        <w:numPr>
          <w:ilvl w:val="0"/>
          <w:numId w:val="2"/>
        </w:numPr>
        <w:spacing w:after="68"/>
        <w:rPr>
          <w:rFonts w:asciiTheme="minorHAnsi" w:hAnsiTheme="minorHAnsi" w:cstheme="minorHAnsi"/>
          <w:sz w:val="28"/>
          <w:szCs w:val="28"/>
        </w:rPr>
      </w:pPr>
      <w:r w:rsidRPr="00F573B9">
        <w:rPr>
          <w:rFonts w:asciiTheme="minorHAnsi" w:hAnsiTheme="minorHAnsi" w:cstheme="minorHAnsi"/>
          <w:sz w:val="28"/>
          <w:szCs w:val="28"/>
        </w:rPr>
        <w:t xml:space="preserve">Анкета для учащегося </w:t>
      </w:r>
    </w:p>
    <w:p w:rsidR="00F573B9" w:rsidRPr="00F573B9" w:rsidRDefault="00F573B9" w:rsidP="00F573B9">
      <w:pPr>
        <w:pStyle w:val="Default"/>
        <w:numPr>
          <w:ilvl w:val="0"/>
          <w:numId w:val="2"/>
        </w:numPr>
        <w:spacing w:after="68"/>
        <w:rPr>
          <w:rFonts w:asciiTheme="minorHAnsi" w:hAnsiTheme="minorHAnsi" w:cstheme="minorHAnsi"/>
          <w:sz w:val="28"/>
          <w:szCs w:val="28"/>
        </w:rPr>
      </w:pPr>
      <w:r w:rsidRPr="00F573B9">
        <w:rPr>
          <w:rFonts w:asciiTheme="minorHAnsi" w:hAnsiTheme="minorHAnsi" w:cstheme="minorHAnsi"/>
          <w:sz w:val="28"/>
          <w:szCs w:val="28"/>
        </w:rPr>
        <w:t xml:space="preserve">Анкета для учителя </w:t>
      </w:r>
    </w:p>
    <w:p w:rsidR="00F573B9" w:rsidRPr="00F573B9" w:rsidRDefault="00F573B9" w:rsidP="00F573B9">
      <w:pPr>
        <w:pStyle w:val="Default"/>
        <w:numPr>
          <w:ilvl w:val="0"/>
          <w:numId w:val="2"/>
        </w:numPr>
        <w:spacing w:after="68"/>
        <w:rPr>
          <w:rFonts w:asciiTheme="minorHAnsi" w:hAnsiTheme="minorHAnsi" w:cstheme="minorHAnsi"/>
          <w:sz w:val="28"/>
          <w:szCs w:val="28"/>
        </w:rPr>
      </w:pPr>
      <w:r w:rsidRPr="00F573B9">
        <w:rPr>
          <w:rFonts w:asciiTheme="minorHAnsi" w:hAnsiTheme="minorHAnsi" w:cstheme="minorHAnsi"/>
          <w:sz w:val="28"/>
          <w:szCs w:val="28"/>
        </w:rPr>
        <w:t xml:space="preserve">Анкета для родителей </w:t>
      </w:r>
    </w:p>
    <w:p w:rsidR="00F573B9" w:rsidRPr="00F573B9" w:rsidRDefault="00F573B9" w:rsidP="00F573B9">
      <w:pPr>
        <w:pStyle w:val="Default"/>
        <w:numPr>
          <w:ilvl w:val="0"/>
          <w:numId w:val="2"/>
        </w:numPr>
        <w:spacing w:after="68"/>
        <w:rPr>
          <w:rFonts w:asciiTheme="minorHAnsi" w:hAnsiTheme="minorHAnsi" w:cstheme="minorHAnsi"/>
          <w:sz w:val="28"/>
          <w:szCs w:val="28"/>
        </w:rPr>
      </w:pPr>
      <w:r w:rsidRPr="00F573B9">
        <w:rPr>
          <w:rFonts w:asciiTheme="minorHAnsi" w:hAnsiTheme="minorHAnsi" w:cstheme="minorHAnsi"/>
          <w:sz w:val="28"/>
          <w:szCs w:val="28"/>
        </w:rPr>
        <w:t xml:space="preserve">Анкета для администрации школы </w:t>
      </w:r>
    </w:p>
    <w:p w:rsidR="00F573B9" w:rsidRPr="00F573B9" w:rsidRDefault="00F573B9" w:rsidP="00F573B9">
      <w:pPr>
        <w:pStyle w:val="Default"/>
        <w:numPr>
          <w:ilvl w:val="0"/>
          <w:numId w:val="2"/>
        </w:numPr>
        <w:spacing w:after="68"/>
        <w:rPr>
          <w:rFonts w:asciiTheme="minorHAnsi" w:hAnsiTheme="minorHAnsi" w:cstheme="minorHAnsi"/>
          <w:sz w:val="28"/>
          <w:szCs w:val="28"/>
        </w:rPr>
      </w:pPr>
      <w:r w:rsidRPr="00F573B9">
        <w:rPr>
          <w:rFonts w:asciiTheme="minorHAnsi" w:hAnsiTheme="minorHAnsi" w:cstheme="minorHAnsi"/>
          <w:sz w:val="28"/>
          <w:szCs w:val="28"/>
        </w:rPr>
        <w:t xml:space="preserve">Руководство для Школьного координатора </w:t>
      </w:r>
    </w:p>
    <w:p w:rsidR="00F573B9" w:rsidRPr="00F573B9" w:rsidRDefault="00F573B9" w:rsidP="00F573B9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F573B9">
        <w:rPr>
          <w:rFonts w:asciiTheme="minorHAnsi" w:hAnsiTheme="minorHAnsi" w:cstheme="minorHAnsi"/>
          <w:sz w:val="28"/>
          <w:szCs w:val="28"/>
        </w:rPr>
        <w:t xml:space="preserve">Руководство для лица, проводящего тестирование </w:t>
      </w:r>
    </w:p>
    <w:p w:rsidR="00F573B9" w:rsidRPr="00F573B9" w:rsidRDefault="00F573B9" w:rsidP="00F573B9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F573B9" w:rsidRPr="00F573B9" w:rsidRDefault="00F573B9" w:rsidP="00F573B9">
      <w:pPr>
        <w:pStyle w:val="a4"/>
        <w:rPr>
          <w:rFonts w:cstheme="minorHAnsi"/>
          <w:sz w:val="28"/>
          <w:szCs w:val="28"/>
        </w:rPr>
      </w:pPr>
      <w:r w:rsidRPr="00F573B9">
        <w:rPr>
          <w:rFonts w:cstheme="minorHAnsi"/>
          <w:sz w:val="28"/>
          <w:szCs w:val="28"/>
        </w:rPr>
        <w:t>Каждому участнику исследования выдается буклет с текстами и заданиями к ним. Четвероклассники читают  тексты и отвечают  на вопросы к ним. Вопросы  составлены таким, чтобы оценить четыре группы читательских действий, обеспечивающих относительную полноту понимания текста как художественного, так и информационного:</w:t>
      </w:r>
    </w:p>
    <w:p w:rsidR="00F573B9" w:rsidRPr="00F573B9" w:rsidRDefault="00F573B9" w:rsidP="00F573B9">
      <w:pPr>
        <w:pStyle w:val="a4"/>
        <w:numPr>
          <w:ilvl w:val="0"/>
          <w:numId w:val="3"/>
        </w:numPr>
        <w:rPr>
          <w:rFonts w:cstheme="minorHAnsi"/>
          <w:color w:val="000000"/>
          <w:sz w:val="28"/>
          <w:szCs w:val="28"/>
        </w:rPr>
      </w:pPr>
      <w:r w:rsidRPr="00F573B9">
        <w:rPr>
          <w:rFonts w:cstheme="minorHAnsi"/>
          <w:color w:val="000000"/>
          <w:sz w:val="28"/>
          <w:szCs w:val="28"/>
        </w:rPr>
        <w:lastRenderedPageBreak/>
        <w:t>Находить информацию, впрямую упомянутую в тексте.</w:t>
      </w:r>
    </w:p>
    <w:p w:rsidR="00F573B9" w:rsidRPr="00F573B9" w:rsidRDefault="00F573B9" w:rsidP="00F573B9">
      <w:pPr>
        <w:pStyle w:val="a4"/>
        <w:numPr>
          <w:ilvl w:val="0"/>
          <w:numId w:val="3"/>
        </w:numPr>
        <w:rPr>
          <w:rFonts w:cstheme="minorHAnsi"/>
          <w:color w:val="000000"/>
          <w:sz w:val="28"/>
          <w:szCs w:val="28"/>
        </w:rPr>
      </w:pPr>
      <w:r w:rsidRPr="00F573B9">
        <w:rPr>
          <w:rFonts w:cstheme="minorHAnsi"/>
          <w:color w:val="000000"/>
          <w:sz w:val="28"/>
          <w:szCs w:val="28"/>
        </w:rPr>
        <w:t>Делать на основе информации несложные выводы</w:t>
      </w:r>
    </w:p>
    <w:p w:rsidR="00F573B9" w:rsidRPr="00F573B9" w:rsidRDefault="00F573B9" w:rsidP="00F573B9">
      <w:pPr>
        <w:pStyle w:val="a4"/>
        <w:numPr>
          <w:ilvl w:val="0"/>
          <w:numId w:val="3"/>
        </w:numPr>
        <w:rPr>
          <w:rFonts w:cstheme="minorHAnsi"/>
          <w:color w:val="000000"/>
          <w:sz w:val="28"/>
          <w:szCs w:val="28"/>
        </w:rPr>
      </w:pPr>
      <w:r w:rsidRPr="00F573B9">
        <w:rPr>
          <w:rFonts w:cstheme="minorHAnsi"/>
          <w:color w:val="000000"/>
          <w:sz w:val="28"/>
          <w:szCs w:val="28"/>
        </w:rPr>
        <w:t xml:space="preserve">Интегрировать информацию и интерпретировать текст. </w:t>
      </w:r>
    </w:p>
    <w:p w:rsidR="00F573B9" w:rsidRPr="00F573B9" w:rsidRDefault="00F573B9" w:rsidP="00F573B9">
      <w:pPr>
        <w:pStyle w:val="a4"/>
        <w:numPr>
          <w:ilvl w:val="0"/>
          <w:numId w:val="3"/>
        </w:numPr>
        <w:rPr>
          <w:rFonts w:cstheme="minorHAnsi"/>
          <w:color w:val="000000"/>
          <w:sz w:val="28"/>
          <w:szCs w:val="28"/>
        </w:rPr>
      </w:pPr>
      <w:r w:rsidRPr="00F573B9">
        <w:rPr>
          <w:rFonts w:cstheme="minorHAnsi"/>
          <w:color w:val="000000"/>
          <w:sz w:val="28"/>
          <w:szCs w:val="28"/>
        </w:rPr>
        <w:t>Оценивать содержание, язык и форму текста и его отдельных элементов.</w:t>
      </w:r>
    </w:p>
    <w:p w:rsidR="00F573B9" w:rsidRPr="00F573B9" w:rsidRDefault="00F573B9" w:rsidP="00F573B9">
      <w:pPr>
        <w:pStyle w:val="a4"/>
        <w:rPr>
          <w:rFonts w:cstheme="minorHAnsi"/>
          <w:color w:val="000000"/>
          <w:sz w:val="28"/>
          <w:szCs w:val="28"/>
        </w:rPr>
      </w:pPr>
      <w:r w:rsidRPr="00F573B9">
        <w:rPr>
          <w:rFonts w:cstheme="minorHAnsi"/>
          <w:color w:val="000000"/>
          <w:sz w:val="28"/>
          <w:szCs w:val="28"/>
        </w:rPr>
        <w:t>Первый текст художественный - как правило, забавная история, описание или сказка, второй - информационный (чаще всего рассказ о животных). К каждому тексту прилагается 16-19 вопросов-заданий.</w:t>
      </w:r>
    </w:p>
    <w:p w:rsidR="00F573B9" w:rsidRPr="00F573B9" w:rsidRDefault="00F573B9" w:rsidP="00F573B9">
      <w:pPr>
        <w:pStyle w:val="a4"/>
        <w:rPr>
          <w:rFonts w:cstheme="minorHAnsi"/>
          <w:color w:val="000000"/>
          <w:sz w:val="28"/>
          <w:szCs w:val="28"/>
        </w:rPr>
      </w:pPr>
      <w:r w:rsidRPr="00F573B9">
        <w:rPr>
          <w:rFonts w:cstheme="minorHAnsi"/>
          <w:color w:val="000000"/>
          <w:sz w:val="28"/>
          <w:szCs w:val="28"/>
        </w:rPr>
        <w:t xml:space="preserve">На выполнение всей работы учащимся отводится 80 минут (два текста по 40 минут с перерывом). </w:t>
      </w:r>
    </w:p>
    <w:p w:rsidR="00F573B9" w:rsidRPr="00F573B9" w:rsidRDefault="00F573B9" w:rsidP="00F573B9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F573B9">
        <w:rPr>
          <w:rFonts w:asciiTheme="minorHAnsi" w:hAnsiTheme="minorHAnsi" w:cstheme="minorHAnsi"/>
          <w:sz w:val="28"/>
          <w:szCs w:val="28"/>
        </w:rPr>
        <w:t>Школьникам предоставляются два типа заданий - открытый и закрытый.</w:t>
      </w:r>
    </w:p>
    <w:p w:rsidR="00F573B9" w:rsidRPr="00F573B9" w:rsidRDefault="00F573B9" w:rsidP="00F573B9">
      <w:pPr>
        <w:pStyle w:val="a4"/>
        <w:rPr>
          <w:rFonts w:cstheme="minorHAnsi"/>
          <w:sz w:val="28"/>
          <w:szCs w:val="28"/>
        </w:rPr>
      </w:pPr>
      <w:r w:rsidRPr="00F573B9">
        <w:rPr>
          <w:rFonts w:cstheme="minorHAnsi"/>
          <w:sz w:val="28"/>
          <w:szCs w:val="28"/>
        </w:rPr>
        <w:t>Это нахождение и воспроизведение школьником необходимой информации, формулирование выводов по определенной части текста, интерпретация действий основных героев, подтверждение примерами из текста и первоначальный анализ структуры текста.</w:t>
      </w:r>
    </w:p>
    <w:p w:rsidR="00F573B9" w:rsidRPr="00F573B9" w:rsidRDefault="00F573B9" w:rsidP="00F573B9">
      <w:pPr>
        <w:pStyle w:val="a4"/>
        <w:rPr>
          <w:rFonts w:cstheme="minorHAnsi"/>
          <w:sz w:val="28"/>
          <w:szCs w:val="28"/>
        </w:rPr>
      </w:pPr>
      <w:r w:rsidRPr="00F573B9">
        <w:rPr>
          <w:rFonts w:cstheme="minorHAnsi"/>
          <w:sz w:val="28"/>
          <w:szCs w:val="28"/>
        </w:rPr>
        <w:t xml:space="preserve">Примеры заданий: </w:t>
      </w:r>
    </w:p>
    <w:p w:rsidR="00F573B9" w:rsidRPr="00F573B9" w:rsidRDefault="00F573B9" w:rsidP="00F573B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573B9">
        <w:rPr>
          <w:rFonts w:cstheme="minorHAnsi"/>
          <w:sz w:val="28"/>
          <w:szCs w:val="28"/>
        </w:rPr>
        <w:t xml:space="preserve">• Задания на обобщение информации, содержащейся в разных частях текста, например, в начале и в конце. </w:t>
      </w:r>
    </w:p>
    <w:p w:rsidR="00F573B9" w:rsidRPr="00F573B9" w:rsidRDefault="00F573B9" w:rsidP="00F573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:rsidR="00F573B9" w:rsidRPr="00F573B9" w:rsidRDefault="00F573B9" w:rsidP="00F573B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573B9">
        <w:rPr>
          <w:rFonts w:cstheme="minorHAnsi"/>
          <w:b/>
          <w:bCs/>
          <w:sz w:val="28"/>
          <w:szCs w:val="28"/>
        </w:rPr>
        <w:t xml:space="preserve">1. </w:t>
      </w:r>
      <w:r w:rsidRPr="00F573B9">
        <w:rPr>
          <w:rFonts w:cstheme="minorHAnsi"/>
          <w:sz w:val="28"/>
          <w:szCs w:val="28"/>
        </w:rPr>
        <w:t xml:space="preserve">В начале рассказа, на что надеется </w:t>
      </w:r>
      <w:proofErr w:type="spellStart"/>
      <w:r w:rsidRPr="00F573B9">
        <w:rPr>
          <w:rFonts w:cstheme="minorHAnsi"/>
          <w:sz w:val="28"/>
          <w:szCs w:val="28"/>
        </w:rPr>
        <w:t>Дастан</w:t>
      </w:r>
      <w:proofErr w:type="spellEnd"/>
      <w:r w:rsidRPr="00F573B9">
        <w:rPr>
          <w:rFonts w:cstheme="minorHAnsi"/>
          <w:sz w:val="28"/>
          <w:szCs w:val="28"/>
        </w:rPr>
        <w:t xml:space="preserve">? </w:t>
      </w:r>
    </w:p>
    <w:p w:rsidR="00F573B9" w:rsidRPr="00F573B9" w:rsidRDefault="00F573B9" w:rsidP="00F573B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573B9">
        <w:rPr>
          <w:rFonts w:cstheme="minorHAnsi"/>
          <w:sz w:val="28"/>
          <w:szCs w:val="28"/>
        </w:rPr>
        <w:t xml:space="preserve">A. Солнце будет светить. </w:t>
      </w:r>
    </w:p>
    <w:p w:rsidR="00F573B9" w:rsidRPr="00F573B9" w:rsidRDefault="00F573B9" w:rsidP="00F573B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573B9">
        <w:rPr>
          <w:rFonts w:cstheme="minorHAnsi"/>
          <w:sz w:val="28"/>
          <w:szCs w:val="28"/>
        </w:rPr>
        <w:t xml:space="preserve">B. Его родители принесут ему что-то. </w:t>
      </w:r>
    </w:p>
    <w:p w:rsidR="00F573B9" w:rsidRPr="00F573B9" w:rsidRDefault="00F573B9" w:rsidP="00F573B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573B9">
        <w:rPr>
          <w:rFonts w:cstheme="minorHAnsi"/>
          <w:sz w:val="28"/>
          <w:szCs w:val="28"/>
        </w:rPr>
        <w:t xml:space="preserve">C. Он увидит нечто интересное. </w:t>
      </w:r>
    </w:p>
    <w:p w:rsidR="00F573B9" w:rsidRPr="00F573B9" w:rsidRDefault="00F573B9" w:rsidP="00F573B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F573B9">
        <w:rPr>
          <w:rFonts w:cstheme="minorHAnsi"/>
          <w:sz w:val="28"/>
          <w:szCs w:val="28"/>
        </w:rPr>
        <w:t>D.Кто-то</w:t>
      </w:r>
      <w:proofErr w:type="spellEnd"/>
      <w:r w:rsidRPr="00F573B9">
        <w:rPr>
          <w:rFonts w:cstheme="minorHAnsi"/>
          <w:sz w:val="28"/>
          <w:szCs w:val="28"/>
        </w:rPr>
        <w:t xml:space="preserve"> будет убирать сад </w:t>
      </w:r>
    </w:p>
    <w:p w:rsidR="00F573B9" w:rsidRPr="00F573B9" w:rsidRDefault="00F573B9" w:rsidP="00F573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:rsidR="00F573B9" w:rsidRPr="00F573B9" w:rsidRDefault="00F573B9" w:rsidP="00F573B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573B9">
        <w:rPr>
          <w:rFonts w:cstheme="minorHAnsi"/>
          <w:b/>
          <w:bCs/>
          <w:sz w:val="28"/>
          <w:szCs w:val="28"/>
        </w:rPr>
        <w:t xml:space="preserve">8. </w:t>
      </w:r>
      <w:r w:rsidRPr="00F573B9">
        <w:rPr>
          <w:rFonts w:cstheme="minorHAnsi"/>
          <w:sz w:val="28"/>
          <w:szCs w:val="28"/>
        </w:rPr>
        <w:t xml:space="preserve">Назовите одну часть грифона, которая выглядела как у орла и одну часть, которая выглядела как у льва. </w:t>
      </w:r>
    </w:p>
    <w:p w:rsidR="00F573B9" w:rsidRPr="00F573B9" w:rsidRDefault="00F573B9" w:rsidP="00F573B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573B9">
        <w:rPr>
          <w:rFonts w:cstheme="minorHAnsi"/>
          <w:b/>
          <w:bCs/>
          <w:sz w:val="28"/>
          <w:szCs w:val="28"/>
        </w:rPr>
        <w:t xml:space="preserve">Орел: </w:t>
      </w:r>
      <w:r w:rsidRPr="00F573B9">
        <w:rPr>
          <w:rFonts w:cstheme="minorHAnsi"/>
          <w:sz w:val="28"/>
          <w:szCs w:val="28"/>
        </w:rPr>
        <w:t xml:space="preserve">Крылья, клюв и когти его передних ног </w:t>
      </w:r>
    </w:p>
    <w:p w:rsidR="00F573B9" w:rsidRPr="00F573B9" w:rsidRDefault="00F573B9" w:rsidP="00F573B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573B9">
        <w:rPr>
          <w:rFonts w:cstheme="minorHAnsi"/>
          <w:b/>
          <w:bCs/>
          <w:sz w:val="28"/>
          <w:szCs w:val="28"/>
        </w:rPr>
        <w:t xml:space="preserve">Лев: </w:t>
      </w:r>
      <w:r w:rsidRPr="00F573B9">
        <w:rPr>
          <w:rFonts w:cstheme="minorHAnsi"/>
          <w:sz w:val="28"/>
          <w:szCs w:val="28"/>
        </w:rPr>
        <w:t xml:space="preserve">Его задняя часть туловища и ноги были как у льва. У него даже был хвост льва. </w:t>
      </w:r>
    </w:p>
    <w:p w:rsidR="00F573B9" w:rsidRPr="00F573B9" w:rsidRDefault="00F573B9" w:rsidP="00F573B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573B9">
        <w:rPr>
          <w:rFonts w:cstheme="minorHAnsi"/>
          <w:b/>
          <w:bCs/>
          <w:sz w:val="28"/>
          <w:szCs w:val="28"/>
        </w:rPr>
        <w:t xml:space="preserve">9. </w:t>
      </w:r>
      <w:r w:rsidRPr="00F573B9">
        <w:rPr>
          <w:rFonts w:cstheme="minorHAnsi"/>
          <w:sz w:val="28"/>
          <w:szCs w:val="28"/>
        </w:rPr>
        <w:t xml:space="preserve">Подумайте о том, когда грифон сказал «Ох, я никто». </w:t>
      </w:r>
    </w:p>
    <w:p w:rsidR="00F573B9" w:rsidRPr="00F573B9" w:rsidRDefault="00F573B9" w:rsidP="00F573B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573B9">
        <w:rPr>
          <w:rFonts w:cstheme="minorHAnsi"/>
          <w:sz w:val="28"/>
          <w:szCs w:val="28"/>
        </w:rPr>
        <w:t xml:space="preserve">Основываясь на истории: </w:t>
      </w:r>
    </w:p>
    <w:p w:rsidR="00F573B9" w:rsidRPr="00F573B9" w:rsidRDefault="00F573B9" w:rsidP="00F573B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573B9">
        <w:rPr>
          <w:rFonts w:cstheme="minorHAnsi"/>
          <w:sz w:val="28"/>
          <w:szCs w:val="28"/>
        </w:rPr>
        <w:t xml:space="preserve">1. напишите одну причину, что грифон хотел сказать этим. </w:t>
      </w:r>
    </w:p>
    <w:p w:rsidR="00F573B9" w:rsidRPr="00F573B9" w:rsidRDefault="00F573B9" w:rsidP="00F573B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573B9">
        <w:rPr>
          <w:rFonts w:cstheme="minorHAnsi"/>
          <w:sz w:val="28"/>
          <w:szCs w:val="28"/>
        </w:rPr>
        <w:t>2. напишите одну причину, что грифон не хотел сказать этим.</w:t>
      </w:r>
    </w:p>
    <w:p w:rsidR="00F573B9" w:rsidRPr="00F573B9" w:rsidRDefault="00F573B9" w:rsidP="00F573B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573B9">
        <w:rPr>
          <w:rFonts w:cstheme="minorHAnsi"/>
          <w:sz w:val="28"/>
          <w:szCs w:val="28"/>
        </w:rPr>
        <w:t xml:space="preserve"> «Объясни, почему;</w:t>
      </w:r>
    </w:p>
    <w:p w:rsidR="00F573B9" w:rsidRPr="00F573B9" w:rsidRDefault="00F573B9" w:rsidP="00F573B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573B9">
        <w:rPr>
          <w:rFonts w:cstheme="minorHAnsi"/>
          <w:sz w:val="28"/>
          <w:szCs w:val="28"/>
        </w:rPr>
        <w:t xml:space="preserve"> «Объясни, почему в эксперименте с дождевыми червями кусочки картофеля и лука важно положить на верхний слой земли».</w:t>
      </w:r>
    </w:p>
    <w:p w:rsidR="00F573B9" w:rsidRPr="00F573B9" w:rsidRDefault="00F573B9" w:rsidP="00F573B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573B9">
        <w:rPr>
          <w:rFonts w:cstheme="minorHAnsi"/>
          <w:sz w:val="28"/>
          <w:szCs w:val="28"/>
        </w:rPr>
        <w:t>• Задания, в которых необходимо не только выбрать какое-либо утверждение, но и объяснить</w:t>
      </w:r>
    </w:p>
    <w:p w:rsidR="00F573B9" w:rsidRPr="00F573B9" w:rsidRDefault="00F573B9" w:rsidP="00F573B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573B9">
        <w:rPr>
          <w:rFonts w:cstheme="minorHAnsi"/>
          <w:sz w:val="28"/>
          <w:szCs w:val="28"/>
        </w:rPr>
        <w:t xml:space="preserve">свой выбор, привести примеры, доказывающие его правильность. Например: </w:t>
      </w:r>
      <w:proofErr w:type="gramStart"/>
      <w:r w:rsidRPr="00F573B9">
        <w:rPr>
          <w:rFonts w:cstheme="minorHAnsi"/>
          <w:sz w:val="28"/>
          <w:szCs w:val="28"/>
        </w:rPr>
        <w:t>«Какой из трех экспериментов показался тебе самым интересным?</w:t>
      </w:r>
      <w:proofErr w:type="gramEnd"/>
      <w:r w:rsidRPr="00F573B9">
        <w:rPr>
          <w:rFonts w:cstheme="minorHAnsi"/>
          <w:sz w:val="28"/>
          <w:szCs w:val="28"/>
        </w:rPr>
        <w:t xml:space="preserve"> Используй текст, чтобы объяснить свой ответ». </w:t>
      </w:r>
    </w:p>
    <w:p w:rsidR="00F573B9" w:rsidRPr="00F573B9" w:rsidRDefault="00F573B9" w:rsidP="00F573B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573B9">
        <w:rPr>
          <w:rFonts w:cstheme="minorHAnsi"/>
          <w:sz w:val="28"/>
          <w:szCs w:val="28"/>
        </w:rPr>
        <w:lastRenderedPageBreak/>
        <w:t>• Задания, в которых нужно привести два примера: «Как журнал помог Ане? Приведи два примера».</w:t>
      </w:r>
    </w:p>
    <w:p w:rsidR="00F573B9" w:rsidRPr="00F573B9" w:rsidRDefault="00F573B9" w:rsidP="00F573B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573B9">
        <w:rPr>
          <w:rFonts w:cstheme="minorHAnsi"/>
          <w:sz w:val="28"/>
          <w:szCs w:val="28"/>
        </w:rPr>
        <w:t xml:space="preserve">Анкета для учащихся  предназначена для сбора информации об учащихся, их семьях и школах, в которых они обучаются. Учащиеся отвечали на вопросы, сколько книг у них дома, об использовании компьютера, как часто они пользуются они на уроках с ИКТ, </w:t>
      </w:r>
      <w:proofErr w:type="gramStart"/>
      <w:r w:rsidRPr="00F573B9">
        <w:rPr>
          <w:rFonts w:cstheme="minorHAnsi"/>
          <w:sz w:val="28"/>
          <w:szCs w:val="28"/>
        </w:rPr>
        <w:t>об</w:t>
      </w:r>
      <w:proofErr w:type="gramEnd"/>
      <w:r w:rsidRPr="00F573B9">
        <w:rPr>
          <w:rFonts w:cstheme="minorHAnsi"/>
          <w:sz w:val="28"/>
          <w:szCs w:val="28"/>
        </w:rPr>
        <w:t xml:space="preserve"> взаимоотношениях с одноклассниками.  Более половины вопросов были о чтении. Как часто они посещают библиотеку, читают ли они рассказы, сказки, которые им нравятся.</w:t>
      </w:r>
    </w:p>
    <w:p w:rsidR="00F573B9" w:rsidRPr="00F573B9" w:rsidRDefault="00F573B9" w:rsidP="00F573B9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 w:rsidRPr="00F573B9">
        <w:rPr>
          <w:rFonts w:asciiTheme="minorHAnsi" w:hAnsiTheme="minorHAnsi" w:cstheme="minorHAnsi"/>
          <w:b/>
          <w:sz w:val="28"/>
          <w:szCs w:val="28"/>
        </w:rPr>
        <w:t>Анкета для учителя</w:t>
      </w:r>
    </w:p>
    <w:p w:rsidR="00F573B9" w:rsidRPr="00F573B9" w:rsidRDefault="00F573B9" w:rsidP="00F573B9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F573B9">
        <w:rPr>
          <w:rFonts w:asciiTheme="minorHAnsi" w:hAnsiTheme="minorHAnsi" w:cstheme="minorHAnsi"/>
          <w:sz w:val="28"/>
          <w:szCs w:val="28"/>
        </w:rPr>
        <w:t xml:space="preserve">Большой блок вопросов  посвящен обучению чтению и русскому языку в тестируемом классе. Эти вопросы касаются  времени, отводимого на обучение этим предметам; организационных форм работы с учащимися; учебников, по которым ведется обучение; используемых средств обучения; работы с разными видами текстов; использования на уроках компьютеров и книг из классной библиотеки. </w:t>
      </w:r>
    </w:p>
    <w:p w:rsidR="00F573B9" w:rsidRPr="00F573B9" w:rsidRDefault="00F573B9" w:rsidP="00F573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F573B9">
        <w:rPr>
          <w:rFonts w:cstheme="minorHAnsi"/>
          <w:color w:val="000000"/>
          <w:sz w:val="28"/>
          <w:szCs w:val="28"/>
        </w:rPr>
        <w:t xml:space="preserve">Анкета для родителей содержит  вопросы, касающиеся занятий с ребенком до школы, посещения ребенком детского сада, подготовленности к школе. Родители также отвечают  на вопросы о домашних заданиях своего ребенка, о школе, в которой он учится, об общении с ребенком в связи со школьными делами, о роли чтениях в их семье, а также на ряд вопросов о них самих и их профессиональной деятельности. </w:t>
      </w:r>
    </w:p>
    <w:p w:rsidR="00F573B9" w:rsidRPr="00F573B9" w:rsidRDefault="00F573B9" w:rsidP="00F573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F573B9">
        <w:rPr>
          <w:rFonts w:cstheme="minorHAnsi"/>
          <w:color w:val="000000"/>
          <w:sz w:val="28"/>
          <w:szCs w:val="28"/>
        </w:rPr>
        <w:t xml:space="preserve">Анкета для администрации школы предназначена для получения данных о характеристиках школы, ее ресурсах, участии родителей в ее деятельности, атмосфере в школе, учителях и деятельности администрации, а также об особенностях обучения чтению. </w:t>
      </w:r>
    </w:p>
    <w:p w:rsidR="00F573B9" w:rsidRPr="00F573B9" w:rsidRDefault="00F573B9" w:rsidP="00F573B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C4046"/>
          <w:sz w:val="28"/>
          <w:szCs w:val="28"/>
        </w:rPr>
      </w:pPr>
      <w:r w:rsidRPr="00F573B9">
        <w:rPr>
          <w:rFonts w:asciiTheme="minorHAnsi" w:hAnsiTheme="minorHAnsi" w:cstheme="minorHAnsi"/>
          <w:color w:val="000000"/>
          <w:sz w:val="28"/>
          <w:szCs w:val="28"/>
        </w:rPr>
        <w:t>  Итак, мы видим, что  исследование PIRLS даёт возможность обозначить проблемы в обучении младших школьников приёмам  работы с текстом и получить представление  о том, как могут быть сформулированы  вопросы к детям по тому или иному художественному или информационному тексту, с целью формирования у них умения работать с текстом. Использование заданий, подобных заданиям PIRLS, позволяет учить детей  применять знания в нестандартных ситуациях, мыслить более критично и самостоятельно. Учить детей вчитываться как в текст, так и в задание к тексту  также является одной из важных задач, требующих решения.</w:t>
      </w:r>
    </w:p>
    <w:p w:rsidR="00F573B9" w:rsidRPr="00F573B9" w:rsidRDefault="00F573B9" w:rsidP="00F573B9">
      <w:pPr>
        <w:pStyle w:val="c0"/>
        <w:shd w:val="clear" w:color="auto" w:fill="FFFFFF"/>
        <w:spacing w:before="0" w:beforeAutospacing="0" w:after="0" w:afterAutospacing="0" w:line="270" w:lineRule="atLeast"/>
        <w:ind w:left="-720"/>
        <w:rPr>
          <w:rFonts w:asciiTheme="minorHAnsi" w:hAnsiTheme="minorHAnsi" w:cstheme="minorHAnsi"/>
          <w:color w:val="000000"/>
          <w:sz w:val="28"/>
          <w:szCs w:val="28"/>
        </w:rPr>
      </w:pPr>
      <w:r w:rsidRPr="00F573B9">
        <w:rPr>
          <w:rFonts w:asciiTheme="minorHAnsi" w:hAnsiTheme="minorHAnsi" w:cstheme="minorHAnsi"/>
          <w:color w:val="000000"/>
          <w:sz w:val="28"/>
          <w:szCs w:val="28"/>
        </w:rPr>
        <w:t xml:space="preserve">      При подготовке к </w:t>
      </w:r>
      <w:r w:rsidRPr="00F573B9">
        <w:rPr>
          <w:rFonts w:asciiTheme="minorHAnsi" w:hAnsiTheme="minorHAnsi" w:cstheme="minorHAnsi"/>
          <w:color w:val="000000"/>
          <w:sz w:val="28"/>
          <w:szCs w:val="28"/>
          <w:lang w:val="en-US"/>
        </w:rPr>
        <w:t>PIRLS</w:t>
      </w:r>
      <w:r w:rsidRPr="00F573B9">
        <w:rPr>
          <w:rFonts w:asciiTheme="minorHAnsi" w:hAnsiTheme="minorHAnsi" w:cstheme="minorHAnsi"/>
          <w:color w:val="000000"/>
          <w:sz w:val="28"/>
          <w:szCs w:val="28"/>
        </w:rPr>
        <w:t xml:space="preserve">  школы  предлагают  рекомендации:</w:t>
      </w:r>
    </w:p>
    <w:p w:rsidR="00F573B9" w:rsidRPr="00F573B9" w:rsidRDefault="00F573B9" w:rsidP="00F573B9">
      <w:pPr>
        <w:pStyle w:val="c0"/>
        <w:shd w:val="clear" w:color="auto" w:fill="FFFFFF"/>
        <w:spacing w:before="0" w:beforeAutospacing="0" w:after="0" w:afterAutospacing="0" w:line="270" w:lineRule="atLeast"/>
        <w:ind w:left="-720"/>
        <w:rPr>
          <w:rFonts w:asciiTheme="minorHAnsi" w:hAnsiTheme="minorHAnsi" w:cstheme="minorHAnsi"/>
          <w:color w:val="000000"/>
          <w:sz w:val="28"/>
          <w:szCs w:val="28"/>
        </w:rPr>
      </w:pPr>
      <w:r w:rsidRPr="00F573B9">
        <w:rPr>
          <w:rFonts w:asciiTheme="minorHAnsi" w:hAnsiTheme="minorHAnsi" w:cstheme="minorHAnsi"/>
          <w:sz w:val="28"/>
          <w:szCs w:val="28"/>
        </w:rPr>
        <w:t xml:space="preserve">  Необходимо обратить внимание на такое читательское умение, как поиск информации, представленной в тексте в явном виде. Понятно, что без умения правильно воспринимать предложенную в тексте информацию невозможно работать с ней дальше — обобщать и интерпретировать ее.  В начальной школе необходимо серьезно усилить работу над умением находить информацию, представленную в информационных текстах в явном виде. Очень важно и умение делать несложные прямые выводы, заключения на основе фактов, имеющихся в </w:t>
      </w:r>
      <w:r w:rsidRPr="00F573B9">
        <w:rPr>
          <w:rFonts w:asciiTheme="minorHAnsi" w:hAnsiTheme="minorHAnsi" w:cstheme="minorHAnsi"/>
          <w:sz w:val="28"/>
          <w:szCs w:val="28"/>
        </w:rPr>
        <w:lastRenderedPageBreak/>
        <w:t>информационном тексте. Следовательно, необходимо усилить работу и над этим умением. Стоит совершенствовать методику развития умения интерпретировать и обобщать информацию в текстах всех видов. Учителям следует применять</w:t>
      </w:r>
      <w:r w:rsidRPr="00F573B9">
        <w:rPr>
          <w:rFonts w:asciiTheme="minorHAnsi" w:hAnsiTheme="minorHAnsi" w:cstheme="minorHAnsi"/>
          <w:color w:val="000000"/>
          <w:sz w:val="28"/>
          <w:szCs w:val="28"/>
        </w:rPr>
        <w:t xml:space="preserve">  задания  в повседневной работе с детьми, так как они направлены на анализ, обобщение, формулирование выводов, интерпретацию. Точность восприятия, умение удерживать все составляющие части задания, объяснять, доказывать, использовать разные стратегии работы с разными типами текстов – всё это необходимо при формировании универсальных учебных действий и требует целенаправленной работы.  Отмечено также, что ребёнок не всегда перечитывает текст, чтобы найти ответ на вопрос, а это означает, что ответ зависит только от первичного восприятия, которое не всегда верно. Таким образом, важным является  приучение ребёнка  к неоднократному возвращению к одному тексту  в процессе работы.  </w:t>
      </w:r>
    </w:p>
    <w:p w:rsidR="00F573B9" w:rsidRPr="00F573B9" w:rsidRDefault="00F573B9" w:rsidP="00F573B9">
      <w:pPr>
        <w:pStyle w:val="c0"/>
        <w:shd w:val="clear" w:color="auto" w:fill="FFFFFF"/>
        <w:spacing w:before="0" w:beforeAutospacing="0" w:after="0" w:afterAutospacing="0" w:line="270" w:lineRule="atLeast"/>
        <w:ind w:left="-720" w:firstLine="720"/>
        <w:rPr>
          <w:rFonts w:asciiTheme="minorHAnsi" w:hAnsiTheme="minorHAnsi" w:cstheme="minorHAnsi"/>
          <w:color w:val="000000"/>
          <w:sz w:val="28"/>
          <w:szCs w:val="28"/>
        </w:rPr>
      </w:pPr>
      <w:r w:rsidRPr="00F573B9">
        <w:rPr>
          <w:rFonts w:asciiTheme="minorHAnsi" w:hAnsiTheme="minorHAnsi" w:cstheme="minorHAnsi"/>
          <w:color w:val="000000"/>
          <w:sz w:val="28"/>
          <w:szCs w:val="28"/>
        </w:rPr>
        <w:t xml:space="preserve"> Отсюда следует, что учитель должен продумывать занятие так, чтобы привлечь опыт и знания детей, и, соответственно, стимулировать их познавательную активность, научить  их критическому мышлению. Исходя из слов американского психолога Джона </w:t>
      </w:r>
      <w:proofErr w:type="spellStart"/>
      <w:r w:rsidRPr="00F573B9">
        <w:rPr>
          <w:rFonts w:asciiTheme="minorHAnsi" w:hAnsiTheme="minorHAnsi" w:cstheme="minorHAnsi"/>
          <w:color w:val="000000"/>
          <w:sz w:val="28"/>
          <w:szCs w:val="28"/>
        </w:rPr>
        <w:t>Дьюи</w:t>
      </w:r>
      <w:proofErr w:type="spellEnd"/>
      <w:r w:rsidRPr="00F573B9">
        <w:rPr>
          <w:rFonts w:asciiTheme="minorHAnsi" w:hAnsiTheme="minorHAnsi" w:cstheme="minorHAnsi"/>
          <w:color w:val="000000"/>
          <w:sz w:val="28"/>
          <w:szCs w:val="28"/>
        </w:rPr>
        <w:t>: «Мы начинаем думать, когда сталкиваемся с проблемой. Поэтому, необходимо создавать такие  ситуации, при которых ученики начнут думать и самостоятельно добывать знания».</w:t>
      </w:r>
    </w:p>
    <w:p w:rsidR="0039130B" w:rsidRDefault="0039130B"/>
    <w:sectPr w:rsidR="0039130B" w:rsidSect="00391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59F6"/>
    <w:multiLevelType w:val="hybridMultilevel"/>
    <w:tmpl w:val="65A26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60C45"/>
    <w:multiLevelType w:val="hybridMultilevel"/>
    <w:tmpl w:val="6C8CB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EA60B3"/>
    <w:multiLevelType w:val="hybridMultilevel"/>
    <w:tmpl w:val="ECD67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573B9"/>
    <w:rsid w:val="0039130B"/>
    <w:rsid w:val="00F5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7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rsid w:val="00F57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57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573B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4">
    <w:name w:val="No Spacing"/>
    <w:uiPriority w:val="1"/>
    <w:qFormat/>
    <w:rsid w:val="00F573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1602</Words>
  <Characters>9137</Characters>
  <Application>Microsoft Office Word</Application>
  <DocSecurity>0</DocSecurity>
  <Lines>76</Lines>
  <Paragraphs>21</Paragraphs>
  <ScaleCrop>false</ScaleCrop>
  <Company/>
  <LinksUpToDate>false</LinksUpToDate>
  <CharactersWithSpaces>10718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PrintScreen</dc:creator>
  <cp:lastModifiedBy>PrintScreen</cp:lastModifiedBy>
  <cp:revision>2</cp:revision>
  <dcterms:created xsi:type="dcterms:W3CDTF">2020-10-11T15:17:00Z</dcterms:created>
  <dcterms:modified xsi:type="dcterms:W3CDTF">2020-10-11T15:21:00Z</dcterms:modified>
</cp:coreProperties>
</file>