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C6" w:rsidRDefault="00A049C6" w:rsidP="00A049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Ожиканова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Д.Н.</w:t>
      </w:r>
    </w:p>
    <w:p w:rsidR="00A049C6" w:rsidRDefault="00A049C6" w:rsidP="00A049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049C6">
        <w:rPr>
          <w:rFonts w:ascii="Times New Roman" w:hAnsi="Times New Roman" w:cs="Times New Roman"/>
          <w:b/>
          <w:sz w:val="28"/>
          <w:szCs w:val="28"/>
        </w:rPr>
        <w:t>Арнайы</w:t>
      </w:r>
      <w:proofErr w:type="spellEnd"/>
      <w:r w:rsidRPr="00A04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049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49C6">
        <w:rPr>
          <w:rFonts w:ascii="Times New Roman" w:hAnsi="Times New Roman" w:cs="Times New Roman"/>
          <w:b/>
          <w:sz w:val="28"/>
          <w:szCs w:val="28"/>
        </w:rPr>
        <w:t>әндер</w:t>
      </w:r>
      <w:proofErr w:type="spellEnd"/>
      <w:r w:rsidRPr="00A04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b/>
          <w:sz w:val="28"/>
          <w:szCs w:val="28"/>
        </w:rPr>
        <w:t>оқытушысы</w:t>
      </w:r>
      <w:proofErr w:type="spellEnd"/>
    </w:p>
    <w:p w:rsidR="00A049C6" w:rsidRDefault="00A049C6" w:rsidP="00A049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Өскемен көпсалалы </w:t>
      </w:r>
    </w:p>
    <w:p w:rsidR="00A049C6" w:rsidRPr="00A049C6" w:rsidRDefault="00A049C6" w:rsidP="00A049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технология колледжі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6E2415" w:rsidRPr="00A049C6" w:rsidRDefault="006E2415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049C6" w:rsidRDefault="00A049C6" w:rsidP="00F119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</w:pPr>
    </w:p>
    <w:p w:rsidR="00F11991" w:rsidRPr="006E2415" w:rsidRDefault="00F11991" w:rsidP="00F119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Қ</w:t>
      </w:r>
      <w:proofErr w:type="spellStart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оғамдық</w:t>
      </w:r>
      <w:proofErr w:type="spellEnd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тамақтану</w:t>
      </w:r>
      <w:proofErr w:type="spellEnd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саласы</w:t>
      </w:r>
      <w:proofErr w:type="spellEnd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ндағы</w:t>
      </w:r>
    </w:p>
    <w:p w:rsidR="00350A30" w:rsidRPr="00A049C6" w:rsidRDefault="00F11991" w:rsidP="00350A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м</w:t>
      </w:r>
      <w:proofErr w:type="spellStart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амандарды</w:t>
      </w:r>
      <w:proofErr w:type="spellEnd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дая</w:t>
      </w:r>
      <w:bookmarkStart w:id="0" w:name="_GoBack"/>
      <w:bookmarkEnd w:id="0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рлаудағы</w:t>
      </w:r>
      <w:proofErr w:type="spellEnd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ситуациялық</w:t>
      </w:r>
      <w:proofErr w:type="spellEnd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міндеттердің</w:t>
      </w:r>
      <w:proofErr w:type="spellEnd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350A30"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рөлі</w:t>
      </w:r>
      <w:proofErr w:type="spellEnd"/>
      <w:r w:rsidRPr="00A049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.</w:t>
      </w:r>
    </w:p>
    <w:p w:rsidR="006E2415" w:rsidRPr="00A049C6" w:rsidRDefault="006E2415" w:rsidP="004431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4311F" w:rsidRPr="00350A30" w:rsidRDefault="0044311F" w:rsidP="00350A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A049C6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тамақтандыру-бұл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A04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</w:t>
      </w:r>
      <w:r w:rsidR="00350A30">
        <w:rPr>
          <w:rFonts w:ascii="Times New Roman" w:hAnsi="Times New Roman" w:cs="Times New Roman"/>
          <w:sz w:val="28"/>
          <w:szCs w:val="28"/>
        </w:rPr>
        <w:t>рудің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мін</w:t>
      </w:r>
      <w:r w:rsidRPr="0044311F">
        <w:rPr>
          <w:rFonts w:ascii="Times New Roman" w:hAnsi="Times New Roman" w:cs="Times New Roman"/>
          <w:sz w:val="28"/>
          <w:szCs w:val="28"/>
        </w:rPr>
        <w:t>деттері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нарығында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дамуға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r w:rsidR="00350A30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ары</w:t>
      </w:r>
      <w:proofErr w:type="gramStart"/>
      <w:r w:rsidR="00350A3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50A30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атынас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r w:rsidR="00350A30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леуметтік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ұтқырлық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қасиетт</w:t>
      </w:r>
      <w:r w:rsidR="00350A30">
        <w:rPr>
          <w:rFonts w:ascii="Times New Roman" w:hAnsi="Times New Roman" w:cs="Times New Roman"/>
          <w:sz w:val="28"/>
          <w:szCs w:val="28"/>
        </w:rPr>
        <w:t>ерге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даярлауға</w:t>
      </w:r>
      <w:proofErr w:type="spellEnd"/>
      <w:r w:rsidR="00350A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.</w:t>
      </w:r>
      <w:r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бейінді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артықшылық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</w:t>
      </w:r>
      <w:r w:rsidR="00350A30">
        <w:rPr>
          <w:rFonts w:ascii="Times New Roman" w:hAnsi="Times New Roman" w:cs="Times New Roman"/>
          <w:sz w:val="28"/>
          <w:szCs w:val="28"/>
        </w:rPr>
        <w:t>рактикалық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50A3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50A30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қабілетсіздік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түлектердің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r w:rsidR="00350A30">
        <w:rPr>
          <w:rFonts w:ascii="Times New Roman" w:hAnsi="Times New Roman" w:cs="Times New Roman"/>
          <w:sz w:val="28"/>
          <w:szCs w:val="28"/>
          <w:lang w:val="kk-KZ"/>
        </w:rPr>
        <w:t>төмен</w:t>
      </w:r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құзыреттілігі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жоқтығымен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дағдысының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болмауымен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іледі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.</w:t>
      </w:r>
    </w:p>
    <w:p w:rsidR="0044311F" w:rsidRPr="00350A30" w:rsidRDefault="0044311F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беру стандарты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педагогтарға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жандандыру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сипатының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.</w:t>
      </w:r>
    </w:p>
    <w:p w:rsidR="00350A30" w:rsidRPr="00350A30" w:rsidRDefault="0044311F" w:rsidP="00350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ғни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көзі-кәсіптік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індеттерін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анықтайды.</w:t>
      </w:r>
      <w:proofErr w:type="spellEnd"/>
      <w:r w:rsidR="00350A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Ахуалдық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колледж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="00350A3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50A30" w:rsidRPr="00350A30" w:rsidRDefault="0044311F" w:rsidP="00350A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350A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0A30">
        <w:rPr>
          <w:rFonts w:ascii="Times New Roman" w:hAnsi="Times New Roman" w:cs="Times New Roman"/>
          <w:sz w:val="28"/>
          <w:szCs w:val="28"/>
        </w:rPr>
        <w:t>әселені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A30" w:rsidRPr="00350A30" w:rsidRDefault="0044311F" w:rsidP="00350A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50A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A30">
        <w:rPr>
          <w:rFonts w:ascii="Times New Roman" w:hAnsi="Times New Roman" w:cs="Times New Roman"/>
          <w:sz w:val="28"/>
          <w:szCs w:val="28"/>
        </w:rPr>
        <w:t>іктеуге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сұрыптауға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A30" w:rsidRPr="00350A30" w:rsidRDefault="0044311F" w:rsidP="00350A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A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0A30">
        <w:rPr>
          <w:rFonts w:ascii="Times New Roman" w:hAnsi="Times New Roman" w:cs="Times New Roman"/>
          <w:sz w:val="28"/>
          <w:szCs w:val="28"/>
        </w:rPr>
        <w:t>әселенің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A30" w:rsidRPr="00350A30" w:rsidRDefault="0044311F" w:rsidP="00350A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баламалы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іздеуге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бағ</w:t>
      </w:r>
      <w:proofErr w:type="gramStart"/>
      <w:r w:rsidRPr="00350A30">
        <w:rPr>
          <w:rFonts w:ascii="Times New Roman" w:hAnsi="Times New Roman" w:cs="Times New Roman"/>
          <w:sz w:val="28"/>
          <w:szCs w:val="28"/>
        </w:rPr>
        <w:t>алау</w:t>
      </w:r>
      <w:proofErr w:type="gramEnd"/>
      <w:r w:rsidRPr="00350A3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үйренеді.</w:t>
      </w:r>
      <w:proofErr w:type="spellEnd"/>
    </w:p>
    <w:p w:rsidR="0044311F" w:rsidRPr="00350A30" w:rsidRDefault="0044311F" w:rsidP="00350A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50A30">
        <w:rPr>
          <w:rFonts w:ascii="Times New Roman" w:hAnsi="Times New Roman" w:cs="Times New Roman"/>
          <w:sz w:val="28"/>
          <w:szCs w:val="28"/>
        </w:rPr>
        <w:lastRenderedPageBreak/>
        <w:t>Ситуациялық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350A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A3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енгізілуі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"</w:t>
      </w:r>
      <w:r w:rsidR="00350A30" w:rsidRPr="00350A30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спаз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>", "Кондитер"</w:t>
      </w:r>
      <w:r w:rsidR="00350A30" w:rsidRPr="00350A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жиынтығында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>.</w:t>
      </w:r>
    </w:p>
    <w:p w:rsidR="0044311F" w:rsidRPr="00350A30" w:rsidRDefault="0044311F" w:rsidP="00350A3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оқытылатын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әжірибесіне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уақытының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.</w:t>
      </w:r>
      <w:r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курсын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:</w:t>
      </w:r>
    </w:p>
    <w:p w:rsidR="0044311F" w:rsidRPr="0044311F" w:rsidRDefault="0044311F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1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ассортименттегі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аспаздық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фабрикаттарды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сату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;</w:t>
      </w:r>
    </w:p>
    <w:p w:rsidR="0044311F" w:rsidRPr="0044311F" w:rsidRDefault="0044311F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1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аспаздық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ассортименттегі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сату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;</w:t>
      </w:r>
    </w:p>
    <w:p w:rsidR="0044311F" w:rsidRPr="0044311F" w:rsidRDefault="0044311F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1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салқын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аспаздық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ассортименттегі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сатуға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;</w:t>
      </w:r>
    </w:p>
    <w:p w:rsidR="0044311F" w:rsidRPr="0044311F" w:rsidRDefault="0044311F" w:rsidP="00443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1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ассортименттегі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десерттерді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сусындарды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сатуға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;</w:t>
      </w:r>
    </w:p>
    <w:p w:rsidR="00350A30" w:rsidRDefault="0044311F" w:rsidP="00350A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1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4431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ассортименттегі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нан-тоқаш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ұннан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кондитерлік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A30" w:rsidRDefault="0044311F" w:rsidP="00350A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11F">
        <w:rPr>
          <w:rFonts w:ascii="Times New Roman" w:hAnsi="Times New Roman" w:cs="Times New Roman"/>
          <w:sz w:val="28"/>
          <w:szCs w:val="28"/>
        </w:rPr>
        <w:t>сату</w:t>
      </w:r>
      <w:proofErr w:type="gramEnd"/>
      <w:r w:rsidRPr="0044311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1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4311F">
        <w:rPr>
          <w:rFonts w:ascii="Times New Roman" w:hAnsi="Times New Roman" w:cs="Times New Roman"/>
          <w:sz w:val="28"/>
          <w:szCs w:val="28"/>
        </w:rPr>
        <w:t>.</w:t>
      </w:r>
    </w:p>
    <w:p w:rsidR="006E2415" w:rsidRPr="00350A30" w:rsidRDefault="006E2415" w:rsidP="00350A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ұжымдағы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</w:rPr>
        <w:t>меңгеру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15-тен 19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бейсаналық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мотивациямен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қорқумен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оқиғаларға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сезімталдықпен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мамандарын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құзіреттіліктерді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оқытушылары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білік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30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350A30">
        <w:rPr>
          <w:rFonts w:ascii="Times New Roman" w:hAnsi="Times New Roman" w:cs="Times New Roman"/>
          <w:sz w:val="28"/>
          <w:szCs w:val="28"/>
        </w:rPr>
        <w:t>.</w:t>
      </w:r>
    </w:p>
    <w:p w:rsidR="006E2415" w:rsidRPr="00F11991" w:rsidRDefault="006E2415" w:rsidP="00F119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жағдайдан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шығудың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іздеумен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талдаумен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lastRenderedPageBreak/>
        <w:t>жағдайларын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әтижені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жүйелейді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есептеулерді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тәсілге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игеру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сапасын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тексеретін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күрделі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жасау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өте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Әдетте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элементтен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тұрады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нақты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ойлап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табылған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оған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сә</w:t>
      </w:r>
      <w:proofErr w:type="gram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йкес</w:t>
      </w:r>
      <w:proofErr w:type="spellEnd"/>
      <w:proofErr w:type="gram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тапсырмасы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әнаралық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курстарды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асыруда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қолданылатын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Аспаз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мамандығы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есептердің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келесі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мысалдарын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келтіруге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6E24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="00F1199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E2415">
        <w:rPr>
          <w:rFonts w:ascii="Times New Roman" w:hAnsi="Times New Roman" w:cs="Times New Roman"/>
          <w:sz w:val="28"/>
          <w:szCs w:val="28"/>
        </w:rPr>
        <w:t>:</w:t>
      </w:r>
    </w:p>
    <w:p w:rsidR="00AE1DFC" w:rsidRPr="0044311F" w:rsidRDefault="006E2415" w:rsidP="00F119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4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аспаз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істейсіз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Мәзір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r w:rsidR="00F1199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ұсақталған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күріш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ботқасын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дайындадыңыз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бракераж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менеджері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ботқаның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қыр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екендігі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аспаздың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жібергенін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Тұтқыр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іш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ботқасынан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дайындалатын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E241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ыдыс-аяқтарды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дайындаудың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шикізаттың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ыдыс-аяқ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ассортиментін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r w:rsidR="00F11991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икізатты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r w:rsidR="00F11991">
        <w:rPr>
          <w:rFonts w:ascii="Times New Roman" w:hAnsi="Times New Roman" w:cs="Times New Roman"/>
          <w:sz w:val="28"/>
          <w:szCs w:val="28"/>
          <w:lang w:val="kk-KZ"/>
        </w:rPr>
        <w:t>қолдану</w:t>
      </w:r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нормаларына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алмастыра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тереңдетуге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стреске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төзімділігін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іптестерімен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байланысуды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тапсырмалардың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артықшылығы-оларды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қарапайымдылығы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жабдықты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6E24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415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тапсырмаларында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қолданыла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41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E2415">
        <w:rPr>
          <w:rFonts w:ascii="Times New Roman" w:hAnsi="Times New Roman" w:cs="Times New Roman"/>
          <w:sz w:val="28"/>
          <w:szCs w:val="28"/>
        </w:rPr>
        <w:t>.</w:t>
      </w:r>
      <w:r w:rsidR="0044311F" w:rsidRPr="004431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мамандарын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r w:rsidR="00F11991">
        <w:rPr>
          <w:rFonts w:ascii="Times New Roman" w:hAnsi="Times New Roman" w:cs="Times New Roman"/>
          <w:sz w:val="28"/>
          <w:szCs w:val="28"/>
          <w:lang w:val="kk-KZ"/>
        </w:rPr>
        <w:t>мотивацияны</w:t>
      </w:r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r w:rsidR="00F11991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ағдылар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F11991" w:rsidRPr="00F1199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F11991" w:rsidRPr="00F11991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құжаттармен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істеудің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="00F11991" w:rsidRPr="00F1199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F11991" w:rsidRPr="00F1199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ынтымақтастыққа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="00F11991" w:rsidRPr="00F1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991" w:rsidRPr="00F1199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</w:p>
    <w:sectPr w:rsidR="00AE1DFC" w:rsidRPr="0044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2106"/>
    <w:multiLevelType w:val="hybridMultilevel"/>
    <w:tmpl w:val="7C8C7F58"/>
    <w:lvl w:ilvl="0" w:tplc="347E0DEC">
      <w:start w:val="20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E5"/>
    <w:rsid w:val="00165014"/>
    <w:rsid w:val="00350A30"/>
    <w:rsid w:val="0044311F"/>
    <w:rsid w:val="006E2415"/>
    <w:rsid w:val="007561E5"/>
    <w:rsid w:val="00A049C6"/>
    <w:rsid w:val="00AE1DFC"/>
    <w:rsid w:val="00F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2020-12-11T06:41:00Z</dcterms:created>
  <dcterms:modified xsi:type="dcterms:W3CDTF">2020-12-11T07:22:00Z</dcterms:modified>
</cp:coreProperties>
</file>