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798" w:type="dxa"/>
        <w:tblLayout w:type="fixed"/>
        <w:tblLook w:val="04A0"/>
      </w:tblPr>
      <w:tblGrid>
        <w:gridCol w:w="1940"/>
        <w:gridCol w:w="709"/>
        <w:gridCol w:w="3368"/>
        <w:gridCol w:w="1037"/>
        <w:gridCol w:w="2711"/>
        <w:gridCol w:w="2248"/>
        <w:gridCol w:w="1785"/>
      </w:tblGrid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Раздел </w:t>
            </w: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  <w:t xml:space="preserve">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11149" w:type="dxa"/>
            <w:gridSpan w:val="5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Раздел 4</w:t>
            </w:r>
            <w:r w:rsidRPr="00FC5EF6">
              <w:rPr>
                <w:rFonts w:ascii="Times New Roman" w:eastAsia="Times New Roman" w:hAnsi="Times New Roman" w:cs="Times New Roman"/>
                <w:b/>
                <w:lang w:val="kk-KZ" w:bidi="ru-RU"/>
              </w:rPr>
              <w:t xml:space="preserve">. </w:t>
            </w: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Мир професси</w:t>
            </w:r>
            <w:r>
              <w:rPr>
                <w:rFonts w:ascii="Times New Roman" w:eastAsia="Times New Roman" w:hAnsi="Times New Roman" w:cs="Times New Roman"/>
                <w:b/>
                <w:lang w:val="kk-KZ" w:bidi="ru-RU"/>
              </w:rPr>
              <w:t>й</w:t>
            </w:r>
          </w:p>
        </w:tc>
      </w:tr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Ф.И.О. преподавателя:</w:t>
            </w:r>
          </w:p>
        </w:tc>
        <w:tc>
          <w:tcPr>
            <w:tcW w:w="11149" w:type="dxa"/>
            <w:gridSpan w:val="5"/>
          </w:tcPr>
          <w:p w:rsidR="00851FA6" w:rsidRPr="00851FA6" w:rsidRDefault="00851FA6" w:rsidP="00851FA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Жамбылская область,Т.Рыскуловский район,село Жалпаксаз нш Жалпаксаз</w:t>
            </w:r>
          </w:p>
          <w:p w:rsidR="00851FA6" w:rsidRPr="00851FA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</w:pPr>
            <w:r w:rsidRPr="00851FA6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C</w:t>
            </w:r>
            <w:r w:rsidRPr="00851FA6">
              <w:rPr>
                <w:rFonts w:ascii="Times New Roman" w:eastAsia="Times New Roman" w:hAnsi="Times New Roman" w:cs="Times New Roman"/>
                <w:sz w:val="20"/>
                <w:szCs w:val="20"/>
                <w:lang w:val="kk-KZ" w:bidi="ru-RU"/>
              </w:rPr>
              <w:t>атылганова Гульзина Оналбековна</w:t>
            </w:r>
          </w:p>
        </w:tc>
      </w:tr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Дата:</w:t>
            </w:r>
          </w:p>
        </w:tc>
        <w:tc>
          <w:tcPr>
            <w:tcW w:w="11149" w:type="dxa"/>
            <w:gridSpan w:val="5"/>
          </w:tcPr>
          <w:p w:rsidR="00851FA6" w:rsidRPr="00851FA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  <w:t>12.12.2023 год</w:t>
            </w:r>
          </w:p>
        </w:tc>
      </w:tr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КЛАСС: 4</w:t>
            </w:r>
          </w:p>
          <w:p w:rsidR="00851FA6" w:rsidRPr="00595003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ru-RU"/>
              </w:rPr>
            </w:pPr>
            <w:r w:rsidRPr="00851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УРОК 2</w:t>
            </w:r>
            <w:r w:rsidRPr="00851F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ru-RU"/>
              </w:rPr>
              <w:t>7</w:t>
            </w:r>
          </w:p>
        </w:tc>
        <w:tc>
          <w:tcPr>
            <w:tcW w:w="3368" w:type="dxa"/>
          </w:tcPr>
          <w:p w:rsidR="00851FA6" w:rsidRPr="00851FA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Количество присутствующих: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  <w:t>9</w:t>
            </w:r>
          </w:p>
        </w:tc>
        <w:tc>
          <w:tcPr>
            <w:tcW w:w="7781" w:type="dxa"/>
            <w:gridSpan w:val="4"/>
          </w:tcPr>
          <w:p w:rsidR="00851FA6" w:rsidRPr="00851FA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Количество отсутствующих: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  <w:t>0</w:t>
            </w:r>
          </w:p>
        </w:tc>
      </w:tr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Тема </w:t>
            </w:r>
          </w:p>
        </w:tc>
        <w:tc>
          <w:tcPr>
            <w:tcW w:w="11149" w:type="dxa"/>
            <w:gridSpan w:val="5"/>
          </w:tcPr>
          <w:p w:rsidR="00851FA6" w:rsidRPr="00595003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ru-RU"/>
              </w:rPr>
            </w:pPr>
            <w:r w:rsidRPr="002626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 искусства</w:t>
            </w:r>
          </w:p>
        </w:tc>
      </w:tr>
      <w:tr w:rsidR="00851FA6" w:rsidRPr="00C70FD6" w:rsidTr="00AE398C">
        <w:trPr>
          <w:trHeight w:val="373"/>
        </w:trPr>
        <w:tc>
          <w:tcPr>
            <w:tcW w:w="2649" w:type="dxa"/>
            <w:gridSpan w:val="2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Цели обучения, которым посвящен урок</w:t>
            </w:r>
          </w:p>
        </w:tc>
        <w:tc>
          <w:tcPr>
            <w:tcW w:w="11149" w:type="dxa"/>
            <w:gridSpan w:val="5"/>
          </w:tcPr>
          <w:p w:rsidR="00851FA6" w:rsidRPr="00851FA6" w:rsidRDefault="00851FA6" w:rsidP="00AE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A6">
              <w:rPr>
                <w:rFonts w:ascii="Times New Roman" w:hAnsi="Times New Roman" w:cs="Times New Roman"/>
                <w:sz w:val="24"/>
                <w:szCs w:val="24"/>
              </w:rPr>
              <w:t xml:space="preserve">4.1.2.1 определять значение незнакомых слов и словосочетаний по контексту </w:t>
            </w:r>
          </w:p>
          <w:p w:rsidR="00851FA6" w:rsidRPr="00851FA6" w:rsidRDefault="00851FA6" w:rsidP="00AE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A6">
              <w:rPr>
                <w:rFonts w:ascii="Times New Roman" w:hAnsi="Times New Roman" w:cs="Times New Roman"/>
                <w:sz w:val="24"/>
                <w:szCs w:val="24"/>
              </w:rPr>
              <w:t>4.2.2.1 создавать высказывание по данному началу текста</w:t>
            </w:r>
          </w:p>
          <w:p w:rsidR="00851FA6" w:rsidRPr="00595003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ru-RU"/>
              </w:rPr>
            </w:pPr>
            <w:r w:rsidRPr="00851FA6">
              <w:rPr>
                <w:rFonts w:ascii="Times New Roman" w:hAnsi="Times New Roman" w:cs="Times New Roman"/>
                <w:sz w:val="24"/>
                <w:szCs w:val="24"/>
              </w:rPr>
              <w:t>4.2.7.1 соблюдать правила постановки ударения</w:t>
            </w:r>
          </w:p>
        </w:tc>
      </w:tr>
      <w:tr w:rsidR="00851FA6" w:rsidRPr="00C70FD6" w:rsidTr="00AE398C">
        <w:trPr>
          <w:trHeight w:val="180"/>
        </w:trPr>
        <w:tc>
          <w:tcPr>
            <w:tcW w:w="9765" w:type="dxa"/>
            <w:gridSpan w:val="5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1785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</w:tr>
      <w:tr w:rsidR="00851FA6" w:rsidRPr="00C70FD6" w:rsidTr="00AE398C">
        <w:trPr>
          <w:trHeight w:val="373"/>
        </w:trPr>
        <w:tc>
          <w:tcPr>
            <w:tcW w:w="1940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Планируемое время</w:t>
            </w:r>
          </w:p>
        </w:tc>
        <w:tc>
          <w:tcPr>
            <w:tcW w:w="5114" w:type="dxa"/>
            <w:gridSpan w:val="3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Деятельность педагога </w:t>
            </w:r>
          </w:p>
        </w:tc>
        <w:tc>
          <w:tcPr>
            <w:tcW w:w="2711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Деятельность учащихся</w:t>
            </w: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Оценивание </w:t>
            </w:r>
          </w:p>
        </w:tc>
        <w:tc>
          <w:tcPr>
            <w:tcW w:w="1785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Ресурсы</w:t>
            </w:r>
          </w:p>
        </w:tc>
      </w:tr>
      <w:tr w:rsidR="00851FA6" w:rsidRPr="00C70FD6" w:rsidTr="00AE398C">
        <w:trPr>
          <w:trHeight w:val="2116"/>
        </w:trPr>
        <w:tc>
          <w:tcPr>
            <w:tcW w:w="1940" w:type="dxa"/>
            <w:vMerge w:val="restart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Начало урока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1.</w:t>
            </w: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ru-RU"/>
              </w:rPr>
              <w:t xml:space="preserve"> </w:t>
            </w: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Организационный момент.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Деление на группы. 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Дети выбирают карточки с загадками и пословицами. Делятся на следующие группы: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1 группа </w:t>
            </w:r>
            <w:r>
              <w:rPr>
                <w:rFonts w:ascii="Times New Roman" w:eastAsia="Times New Roman" w:hAnsi="Times New Roman" w:cs="Times New Roman"/>
                <w:lang w:val="kk-KZ" w:bidi="ru-RU"/>
              </w:rPr>
              <w:t xml:space="preserve">–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«Пословица»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2 группа </w:t>
            </w:r>
            <w:r>
              <w:rPr>
                <w:rFonts w:ascii="Times New Roman" w:eastAsia="Times New Roman" w:hAnsi="Times New Roman" w:cs="Times New Roman"/>
                <w:lang w:val="kk-KZ" w:bidi="ru-RU"/>
              </w:rPr>
              <w:t xml:space="preserve">–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«Загадки»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Приветствие учащихся на двух языках.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2248" w:type="dxa"/>
          </w:tcPr>
          <w:p w:rsidR="00851FA6" w:rsidRPr="00FC5EF6" w:rsidRDefault="00851FA6" w:rsidP="00AE398C">
            <w:pPr>
              <w:rPr>
                <w:rFonts w:ascii="Times New Roman" w:eastAsia="Times New Roman" w:hAnsi="Times New Roman" w:cs="Times New Roman"/>
              </w:rPr>
            </w:pPr>
            <w:r w:rsidRPr="00FC5EF6">
              <w:rPr>
                <w:rFonts w:ascii="Times New Roman" w:eastAsia="Times New Roman" w:hAnsi="Times New Roman" w:cs="Times New Roman"/>
                <w:b/>
              </w:rPr>
              <w:t>Психологический настрой. Прием «Приём «Улыбка»</w:t>
            </w:r>
          </w:p>
          <w:p w:rsidR="00851FA6" w:rsidRPr="00FC5EF6" w:rsidRDefault="00851FA6" w:rsidP="00AE398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85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 Карта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-939165</wp:posOffset>
                  </wp:positionV>
                  <wp:extent cx="619125" cy="531495"/>
                  <wp:effectExtent l="0" t="0" r="9525" b="1905"/>
                  <wp:wrapSquare wrapText="bothSides"/>
                  <wp:docPr id="67" name="Рисунок 60" descr="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e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3656" t="82185" r="33172" b="6142"/>
                          <a:stretch/>
                        </pic:blipFill>
                        <pic:spPr bwMode="auto">
                          <a:xfrm>
                            <a:off x="0" y="0"/>
                            <a:ext cx="6191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C5EF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-939165</wp:posOffset>
                  </wp:positionV>
                  <wp:extent cx="485775" cy="590550"/>
                  <wp:effectExtent l="0" t="0" r="9525" b="0"/>
                  <wp:wrapSquare wrapText="bothSides"/>
                  <wp:docPr id="68" name="Рисунок 37" descr="http://bharatiya.ru/images/istoki/sak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haratiya.ru/images/istoki/sak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1FA6" w:rsidRPr="00C70FD6" w:rsidTr="00AE398C">
        <w:trPr>
          <w:trHeight w:val="1129"/>
        </w:trPr>
        <w:tc>
          <w:tcPr>
            <w:tcW w:w="1940" w:type="dxa"/>
            <w:vMerge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2.</w:t>
            </w:r>
            <w:r w:rsidRPr="00FC5EF6">
              <w:rPr>
                <w:rFonts w:ascii="Times New Roman" w:eastAsia="Times New Roman" w:hAnsi="Times New Roman" w:cs="Times New Roman"/>
                <w:b/>
                <w:lang w:val="kk-KZ"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Актуализация</w:t>
            </w:r>
            <w:r w:rsidRPr="00FC5EF6">
              <w:rPr>
                <w:rFonts w:ascii="Times New Roman" w:eastAsia="Times New Roman" w:hAnsi="Times New Roman" w:cs="Times New Roman"/>
                <w:b/>
                <w:spacing w:val="-1"/>
                <w:lang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знаний.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Ф)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Учитель предл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ожи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т ученикам проспрягать глаголы </w:t>
            </w:r>
            <w:r w:rsidRPr="00FC5EF6">
              <w:rPr>
                <w:rFonts w:ascii="Times New Roman" w:eastAsia="Times New Roman" w:hAnsi="Times New Roman" w:cs="Times New Roman"/>
                <w:i/>
                <w:lang w:bidi="ru-RU"/>
              </w:rPr>
              <w:t>любить, защищать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. 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</w:tc>
        <w:tc>
          <w:tcPr>
            <w:tcW w:w="2711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Ученики самостоятельно спрягают глаголы, составляют предложение.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ФО «Словесная похвала»</w:t>
            </w:r>
          </w:p>
        </w:tc>
        <w:tc>
          <w:tcPr>
            <w:tcW w:w="1785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Цветные фишки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Приём «Да/нет»</w:t>
            </w:r>
          </w:p>
        </w:tc>
      </w:tr>
      <w:tr w:rsidR="00851FA6" w:rsidRPr="00C70FD6" w:rsidTr="00AE398C">
        <w:trPr>
          <w:trHeight w:val="1129"/>
        </w:trPr>
        <w:tc>
          <w:tcPr>
            <w:tcW w:w="1940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Изучение нового материала.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Слушание и говорение. Введение темы.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К)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 Учитель предл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ожи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 ученикам прослушать и ответить на вопросы:</w:t>
            </w:r>
          </w:p>
          <w:p w:rsidR="00851FA6" w:rsidRPr="00FC5EF6" w:rsidRDefault="00851FA6" w:rsidP="00AE39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EF6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–</w:t>
            </w:r>
            <w:r w:rsidRPr="00FC5E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 чьего имени ведётся рассказ? </w:t>
            </w:r>
          </w:p>
          <w:p w:rsidR="00851FA6" w:rsidRPr="00FC5EF6" w:rsidRDefault="00851FA6" w:rsidP="00AE398C">
            <w:pPr>
              <w:shd w:val="clear" w:color="auto" w:fill="FFFFFF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C5EF6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  <w:r w:rsidRPr="00FC5EF6">
              <w:rPr>
                <w:rFonts w:ascii="Times New Roman" w:eastAsia="Times New Roman" w:hAnsi="Times New Roman" w:cs="Times New Roman"/>
                <w:lang w:eastAsia="ru-RU"/>
              </w:rPr>
              <w:t xml:space="preserve"> Когда и как возникли загадки?</w:t>
            </w:r>
          </w:p>
          <w:p w:rsidR="00851FA6" w:rsidRPr="00FC5EF6" w:rsidRDefault="00851FA6" w:rsidP="00AE398C">
            <w:pPr>
              <w:shd w:val="clear" w:color="auto" w:fill="FFFFFF"/>
              <w:tabs>
                <w:tab w:val="left" w:pos="56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C5EF6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  <w:r w:rsidRPr="00FC5EF6">
              <w:rPr>
                <w:rFonts w:ascii="Times New Roman" w:eastAsia="Times New Roman" w:hAnsi="Times New Roman" w:cs="Times New Roman"/>
                <w:lang w:eastAsia="ru-RU"/>
              </w:rPr>
              <w:t xml:space="preserve"> Отгадай загадки в рассказе. </w:t>
            </w:r>
          </w:p>
          <w:p w:rsidR="00851FA6" w:rsidRPr="0074112D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val="kk-KZ" w:eastAsia="ru-RU" w:bidi="ru-RU"/>
              </w:rPr>
              <w:lastRenderedPageBreak/>
              <w:t>–</w:t>
            </w:r>
            <w:r w:rsidRPr="00FC5EF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Расскажи, как ты сам познакомился с загадкой?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</w:tc>
        <w:tc>
          <w:tcPr>
            <w:tcW w:w="2711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Учащиеся отвечают на вопросы, определяя тему и цель урока</w:t>
            </w:r>
          </w:p>
        </w:tc>
        <w:tc>
          <w:tcPr>
            <w:tcW w:w="2248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</w:tc>
        <w:tc>
          <w:tcPr>
            <w:tcW w:w="1785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Чтение и письмо. Приём «Диаграмма Венна»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51FA6" w:rsidRPr="00C70FD6" w:rsidTr="00AE398C">
        <w:trPr>
          <w:trHeight w:val="2425"/>
        </w:trPr>
        <w:tc>
          <w:tcPr>
            <w:tcW w:w="1940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lastRenderedPageBreak/>
              <w:t xml:space="preserve">Середина урока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Ф)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 Учитель предл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ожи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 ученикам прочитать по ролям, записать отгадки, разделяя на слоги и расставляя ударение в них.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Г)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Учитель предл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ожи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 ученикам сравнить две загадки о ветре, ответить на вопрос:</w:t>
            </w:r>
          </w:p>
          <w:p w:rsidR="00851FA6" w:rsidRPr="00FC5EF6" w:rsidRDefault="00851FA6" w:rsidP="00AE39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E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–</w:t>
            </w:r>
            <w:r w:rsidRPr="00FC5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каких свойствах ветра сказано в этих загадках?</w:t>
            </w:r>
          </w:p>
          <w:tbl>
            <w:tblPr>
              <w:tblStyle w:val="a3"/>
              <w:tblW w:w="5082" w:type="dxa"/>
              <w:tblLayout w:type="fixed"/>
              <w:tblLook w:val="04A0"/>
            </w:tblPr>
            <w:tblGrid>
              <w:gridCol w:w="2236"/>
              <w:gridCol w:w="2846"/>
            </w:tblGrid>
            <w:tr w:rsidR="00851FA6" w:rsidRPr="00FC5EF6" w:rsidTr="00AE398C">
              <w:trPr>
                <w:trHeight w:val="851"/>
              </w:trPr>
              <w:tc>
                <w:tcPr>
                  <w:tcW w:w="2236" w:type="dxa"/>
                  <w:vMerge/>
                </w:tcPr>
                <w:p w:rsidR="00851FA6" w:rsidRPr="00FC5EF6" w:rsidRDefault="00851FA6" w:rsidP="00AE398C">
                  <w:pPr>
                    <w:rPr>
                      <w:rFonts w:ascii="Times New Roman" w:eastAsia="Times New Roman" w:hAnsi="Times New Roman" w:cs="Times New Roman"/>
                      <w:lang w:eastAsia="zh-CN" w:bidi="ru-RU"/>
                    </w:rPr>
                  </w:pPr>
                </w:p>
              </w:tc>
              <w:tc>
                <w:tcPr>
                  <w:tcW w:w="2846" w:type="dxa"/>
                  <w:vMerge/>
                </w:tcPr>
                <w:p w:rsidR="00851FA6" w:rsidRPr="00FC5EF6" w:rsidRDefault="00851FA6" w:rsidP="00AE39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lang w:eastAsia="zh-CN" w:bidi="ru-RU"/>
                    </w:rPr>
                  </w:pPr>
                </w:p>
              </w:tc>
            </w:tr>
          </w:tbl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Работа в группе.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1 группа «Пословица»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Перечислить свойства ветра при помощи прилагательного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2 группа «Загадки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Подбирать глаголы, которые описывают работу ветра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 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711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 (Деятельность учащихся).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 Ученики читают диалог по ролям, напишут отгадку в тетрадях, разделяя на слоги, составляют и прочитают свою загадку в группе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E37402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ru-RU"/>
              </w:rPr>
            </w:pPr>
            <w:r w:rsidRPr="00FC5EF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17040" cy="1298602"/>
                  <wp:effectExtent l="19050" t="0" r="16510" b="0"/>
                  <wp:docPr id="69" name="Схема 2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85930" cy="475455"/>
                  <wp:effectExtent l="19050" t="0" r="9470" b="0"/>
                  <wp:docPr id="70" name="Рисунок 0" descr="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47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 Полиязычие: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те</w:t>
            </w: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рр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итория – айма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қ – </w:t>
            </w:r>
            <w:r w:rsidRPr="00FC5EF6">
              <w:rPr>
                <w:rFonts w:ascii="Times New Roman" w:eastAsia="Times New Roman" w:hAnsi="Times New Roman" w:cs="Times New Roman"/>
                <w:lang w:val="en-US" w:bidi="ru-RU"/>
              </w:rPr>
              <w:t>terra</w:t>
            </w:r>
          </w:p>
          <w:p w:rsidR="00851FA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Основные термины и словосочетания: личные формы глагола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Учебник,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карточка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№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Сигнальные карточк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Учебник,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карточка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№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4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51FA6" w:rsidRPr="00C70FD6" w:rsidTr="00AE398C">
        <w:trPr>
          <w:trHeight w:val="1980"/>
        </w:trPr>
        <w:tc>
          <w:tcPr>
            <w:tcW w:w="1940" w:type="dxa"/>
            <w:vMerge w:val="restart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ФО. «Три лица»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Дифференциация: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**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определяют жанр текста, графически обозначая личные окончания глаголов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***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 xml:space="preserve"> 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аргументируют свою точку зрения, составляя предложения, определяя безударные гласные в личных окончаниях глаголов;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И)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8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ФО. «Фишки»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eastAsia="zh-CN" w:bidi="ru-RU"/>
              </w:rPr>
              <w:t>Работа в рабочих тетрадях.</w:t>
            </w:r>
          </w:p>
        </w:tc>
        <w:tc>
          <w:tcPr>
            <w:tcW w:w="1785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Дифференциация: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Учебник,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val="kk-KZ" w:bidi="ru-RU"/>
              </w:rPr>
              <w:t xml:space="preserve"> 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№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val="kk-KZ" w:bidi="ru-RU"/>
              </w:rPr>
              <w:t xml:space="preserve"> 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4.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A53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76325" cy="739973"/>
                  <wp:effectExtent l="19050" t="0" r="0" b="0"/>
                  <wp:docPr id="71" name="Рисунок 1" descr="ÐÐ°ÑÑÐ¸Ð½ÐºÐ¸ Ð¿Ð¾ Ð·Ð°Ð¿ÑÐ¾ÑÑ ÐºÐ°ÑÑÐ¸Ð½ÐºÐ¸ Ð½Ð° Ð±ÑÐ´ÑÑÐµÐµ Ð²ÑÐµÐ¼Ñ Ð³Ð»Ð°Ð³Ð¾Ð»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¸ Ð½Ð° Ð±ÑÐ´ÑÑÐµÐµ Ð²ÑÐµÐ¼Ñ Ð³Ð»Ð°Ð³Ð¾Ð»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70" cy="739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FA6" w:rsidRPr="00C70FD6" w:rsidTr="00AE398C">
        <w:trPr>
          <w:trHeight w:val="1667"/>
        </w:trPr>
        <w:tc>
          <w:tcPr>
            <w:tcW w:w="1940" w:type="dxa"/>
            <w:vMerge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Приём «Пирамидная история»</w:t>
            </w: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Учитель предл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ожи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 ученикам создать комиксы по пословицам, прочитать текст, заполнить схему, выполнить задание №7</w:t>
            </w:r>
          </w:p>
          <w:p w:rsidR="00851FA6" w:rsidRPr="00616C1C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711" w:type="dxa"/>
          </w:tcPr>
          <w:p w:rsidR="00851FA6" w:rsidRPr="00616C1C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Ученики прочитают текст, заполняют схему, 2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–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3 ученика выступ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аю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т, выполняют задание №7, пользуясь добрым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 советам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и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.</w:t>
            </w:r>
          </w:p>
        </w:tc>
        <w:tc>
          <w:tcPr>
            <w:tcW w:w="2248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ФО. «Мишень»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85" w:type="dxa"/>
          </w:tcPr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ФО. «Взаимооценивание»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>Работа</w:t>
            </w:r>
            <w:r w:rsidRPr="00FC5EF6">
              <w:rPr>
                <w:rFonts w:ascii="Times New Roman" w:eastAsia="Times New Roman" w:hAnsi="Times New Roman" w:cs="Times New Roman"/>
                <w:lang w:eastAsia="zh-CN" w:bidi="ru-RU"/>
              </w:rPr>
              <w:t xml:space="preserve"> в рабочих тетрадях.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51FA6" w:rsidRPr="00C70FD6" w:rsidTr="00AE398C">
        <w:trPr>
          <w:trHeight w:val="2425"/>
        </w:trPr>
        <w:tc>
          <w:tcPr>
            <w:tcW w:w="1940" w:type="dxa"/>
            <w:vMerge w:val="restart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Конец урока.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 xml:space="preserve">Рефлексия. 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lang w:bidi="ru-RU"/>
              </w:rPr>
              <w:t xml:space="preserve">Учитель называет ключевое слово. как правило, оно тесно связано с темой урока. В течение 1 минуты учащимся необходимо непрерывно записывать свои мысли, которые 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«</w:t>
            </w:r>
            <w:r w:rsidRPr="00FC5EF6">
              <w:rPr>
                <w:rFonts w:ascii="Times New Roman" w:eastAsia="Times New Roman" w:hAnsi="Times New Roman" w:cs="Times New Roman"/>
                <w:lang w:bidi="ru-RU"/>
              </w:rPr>
              <w:t>приходят в голову</w:t>
            </w:r>
            <w:r w:rsidRPr="00FC5EF6">
              <w:rPr>
                <w:rFonts w:ascii="Times New Roman" w:eastAsia="Times New Roman" w:hAnsi="Times New Roman" w:cs="Times New Roman"/>
                <w:lang w:val="kk-KZ" w:bidi="ru-RU"/>
              </w:rPr>
              <w:t>»</w:t>
            </w: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4D4B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77633" cy="1073426"/>
                  <wp:effectExtent l="19050" t="0" r="0" b="0"/>
                  <wp:docPr id="72" name="Рисунок 30" descr="https://ds03.infourok.ru/uploads/ex/0077/0003213e-36f889e0/hello_html_m1f7fb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3.infourok.ru/uploads/ex/0077/0003213e-36f889e0/hello_html_m1f7fb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001" cy="107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851FA6" w:rsidRPr="00FC5EF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FC5EF6">
              <w:rPr>
                <w:rFonts w:ascii="Times New Roman" w:eastAsia="Times New Roman" w:hAnsi="Times New Roman" w:cs="Times New Roman"/>
                <w:b/>
                <w:lang w:bidi="ru-RU"/>
              </w:rPr>
              <w:t>Приём «Мысли во времени»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851FA6" w:rsidRPr="00C70FD6" w:rsidTr="00AE398C">
        <w:trPr>
          <w:trHeight w:val="1056"/>
        </w:trPr>
        <w:tc>
          <w:tcPr>
            <w:tcW w:w="1940" w:type="dxa"/>
            <w:vMerge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114" w:type="dxa"/>
            <w:gridSpan w:val="3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Обратная связь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дз</w:t>
            </w:r>
          </w:p>
        </w:tc>
        <w:tc>
          <w:tcPr>
            <w:tcW w:w="2711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ru-RU"/>
              </w:rPr>
            </w:pP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ru-RU"/>
              </w:rPr>
              <w:t>Работа в рабочих тетрадях.</w:t>
            </w:r>
          </w:p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Д/з №</w:t>
            </w:r>
            <w:r w:rsidRPr="00C70FD6">
              <w:rPr>
                <w:rFonts w:ascii="Times New Roman" w:eastAsia="Times New Roman" w:hAnsi="Times New Roman" w:cs="Times New Roman"/>
                <w:sz w:val="20"/>
                <w:szCs w:val="20"/>
                <w:lang w:val="kk-KZ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2248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4D4B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90320" cy="699770"/>
                  <wp:effectExtent l="19050" t="0" r="5080" b="0"/>
                  <wp:docPr id="73" name="Рисунок 2" descr="фф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фф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851FA6" w:rsidRPr="00C70FD6" w:rsidRDefault="00851FA6" w:rsidP="00AE398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65676B" w:rsidRDefault="00580CD8"/>
    <w:sectPr w:rsidR="0065676B" w:rsidSect="00851F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CD8" w:rsidRDefault="00580CD8" w:rsidP="00851FA6">
      <w:pPr>
        <w:spacing w:after="0" w:line="240" w:lineRule="auto"/>
      </w:pPr>
      <w:r>
        <w:separator/>
      </w:r>
    </w:p>
  </w:endnote>
  <w:endnote w:type="continuationSeparator" w:id="1">
    <w:p w:rsidR="00580CD8" w:rsidRDefault="00580CD8" w:rsidP="0085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CD8" w:rsidRDefault="00580CD8" w:rsidP="00851FA6">
      <w:pPr>
        <w:spacing w:after="0" w:line="240" w:lineRule="auto"/>
      </w:pPr>
      <w:r>
        <w:separator/>
      </w:r>
    </w:p>
  </w:footnote>
  <w:footnote w:type="continuationSeparator" w:id="1">
    <w:p w:rsidR="00580CD8" w:rsidRDefault="00580CD8" w:rsidP="0085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FA6"/>
    <w:rsid w:val="00580CD8"/>
    <w:rsid w:val="00653CF2"/>
    <w:rsid w:val="007852F7"/>
    <w:rsid w:val="00851FA6"/>
    <w:rsid w:val="009D4674"/>
    <w:rsid w:val="00A67E6B"/>
    <w:rsid w:val="00D666C8"/>
    <w:rsid w:val="00FC2E43"/>
    <w:rsid w:val="00FD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F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5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FA6"/>
  </w:style>
  <w:style w:type="paragraph" w:styleId="a8">
    <w:name w:val="footer"/>
    <w:basedOn w:val="a"/>
    <w:link w:val="a9"/>
    <w:uiPriority w:val="99"/>
    <w:semiHidden/>
    <w:unhideWhenUsed/>
    <w:rsid w:val="0085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E63866-3B56-41C3-A296-68DE05C3DD97}" type="doc">
      <dgm:prSet loTypeId="urn:microsoft.com/office/officeart/2005/8/layout/venn2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027ADD5-3DEB-4B73-9468-B49113FD70A8}">
      <dgm:prSet phldrT="[Текст]" custT="1"/>
      <dgm:spPr>
        <a:xfrm>
          <a:off x="-361635" y="0"/>
          <a:ext cx="2047245" cy="942975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4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2139C6C-7EEF-44E4-B281-3133895EAD0D}" type="parTrans" cxnId="{8CBBDF3D-62D4-49E0-9D01-0AA3DC46BAB6}">
      <dgm:prSet/>
      <dgm:spPr/>
      <dgm:t>
        <a:bodyPr/>
        <a:lstStyle/>
        <a:p>
          <a:endParaRPr lang="ru-RU"/>
        </a:p>
      </dgm:t>
    </dgm:pt>
    <dgm:pt modelId="{398D4E0A-6382-4986-98B9-21515A4345CF}" type="sibTrans" cxnId="{8CBBDF3D-62D4-49E0-9D01-0AA3DC46BAB6}">
      <dgm:prSet/>
      <dgm:spPr/>
      <dgm:t>
        <a:bodyPr/>
        <a:lstStyle/>
        <a:p>
          <a:endParaRPr lang="ru-RU"/>
        </a:p>
      </dgm:t>
    </dgm:pt>
    <dgm:pt modelId="{9E573D01-321D-4807-ADF1-5494F2AFF41A}">
      <dgm:prSet phldrT="[Текст]" custT="1"/>
      <dgm:spPr>
        <a:xfrm>
          <a:off x="22998" y="377189"/>
          <a:ext cx="1277978" cy="565785"/>
        </a:xfrm>
        <a:solidFill>
          <a:srgbClr val="4BACC6">
            <a:hueOff val="-6622584"/>
            <a:satOff val="26541"/>
            <a:lumOff val="575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4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0C61893-8D47-4784-B8F1-C94C24BA33D7}" type="parTrans" cxnId="{60C5B105-8BF6-444A-901B-E611EC217D99}">
      <dgm:prSet/>
      <dgm:spPr/>
      <dgm:t>
        <a:bodyPr/>
        <a:lstStyle/>
        <a:p>
          <a:endParaRPr lang="ru-RU"/>
        </a:p>
      </dgm:t>
    </dgm:pt>
    <dgm:pt modelId="{CF7FAF3B-0EC8-428C-B026-EA478E190880}" type="sibTrans" cxnId="{60C5B105-8BF6-444A-901B-E611EC217D99}">
      <dgm:prSet/>
      <dgm:spPr/>
      <dgm:t>
        <a:bodyPr/>
        <a:lstStyle/>
        <a:p>
          <a:endParaRPr lang="ru-RU"/>
        </a:p>
      </dgm:t>
    </dgm:pt>
    <dgm:pt modelId="{AC3EA45B-C1A9-4C25-A355-19B6653B592F}">
      <dgm:prSet phldrT="[Текст]" custT="1"/>
      <dgm:spPr>
        <a:xfrm>
          <a:off x="221518" y="565785"/>
          <a:ext cx="880938" cy="377190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Фольклор  </a:t>
          </a:r>
          <a:r>
            <a:rPr lang="ru-RU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83A3E541-4FB6-4F75-A4A7-DFBFE0303285}" type="parTrans" cxnId="{F406BAC6-E3BF-44E9-9E4D-BC46AD486FE7}">
      <dgm:prSet/>
      <dgm:spPr/>
      <dgm:t>
        <a:bodyPr/>
        <a:lstStyle/>
        <a:p>
          <a:endParaRPr lang="ru-RU"/>
        </a:p>
      </dgm:t>
    </dgm:pt>
    <dgm:pt modelId="{5D0ECCE2-2D6E-457E-B5D3-E577739813BC}" type="sibTrans" cxnId="{F406BAC6-E3BF-44E9-9E4D-BC46AD486FE7}">
      <dgm:prSet/>
      <dgm:spPr/>
      <dgm:t>
        <a:bodyPr/>
        <a:lstStyle/>
        <a:p>
          <a:endParaRPr lang="ru-RU"/>
        </a:p>
      </dgm:t>
    </dgm:pt>
    <dgm:pt modelId="{56EDDEA2-D306-428E-B7A1-BE657F82EDEF}" type="pres">
      <dgm:prSet presAssocID="{46E63866-3B56-41C3-A296-68DE05C3DD97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950611C-69D7-410E-99FE-1ED1E19C5CF4}" type="pres">
      <dgm:prSet presAssocID="{46E63866-3B56-41C3-A296-68DE05C3DD97}" presName="comp1" presStyleCnt="0"/>
      <dgm:spPr/>
    </dgm:pt>
    <dgm:pt modelId="{98522EA6-5CB5-41A2-B19C-75FF04D4906D}" type="pres">
      <dgm:prSet presAssocID="{46E63866-3B56-41C3-A296-68DE05C3DD97}" presName="circle1" presStyleLbl="node1" presStyleIdx="0" presStyleCnt="3" custScaleX="131132" custScaleY="88232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5826E44-DFDE-464E-94AD-4BC54C2D1F7D}" type="pres">
      <dgm:prSet presAssocID="{46E63866-3B56-41C3-A296-68DE05C3DD97}" presName="c1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3E7EF2-846E-4599-8CD7-F0FF5A5A3F8E}" type="pres">
      <dgm:prSet presAssocID="{46E63866-3B56-41C3-A296-68DE05C3DD97}" presName="comp2" presStyleCnt="0"/>
      <dgm:spPr/>
    </dgm:pt>
    <dgm:pt modelId="{84A729D3-16D2-4275-A12B-A1EBD3FD67FC}" type="pres">
      <dgm:prSet presAssocID="{46E63866-3B56-41C3-A296-68DE05C3DD97}" presName="circle2" presStyleLbl="node1" presStyleIdx="1" presStyleCnt="3" custScaleX="145997" custScaleY="98205" custLinFactY="177175" custLinFactNeighborX="-28119" custLinFactNeighborY="200000"/>
      <dgm:spPr>
        <a:prstGeom prst="ellipse">
          <a:avLst/>
        </a:prstGeom>
        <a:solidFill>
          <a:srgbClr val="4BACC6">
            <a:hueOff val="-3311292"/>
            <a:satOff val="13270"/>
            <a:lumOff val="287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41A28EB-73E4-4472-A046-73B1BE643A1F}" type="pres">
      <dgm:prSet presAssocID="{46E63866-3B56-41C3-A296-68DE05C3DD97}" presName="c2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EBF9ED-2B35-4668-9E6E-63BF3F56D767}" type="pres">
      <dgm:prSet presAssocID="{46E63866-3B56-41C3-A296-68DE05C3DD97}" presName="comp3" presStyleCnt="0"/>
      <dgm:spPr/>
    </dgm:pt>
    <dgm:pt modelId="{39287006-4971-48B2-8431-7BC3D55E2B56}" type="pres">
      <dgm:prSet presAssocID="{46E63866-3B56-41C3-A296-68DE05C3DD97}" presName="circle3" presStyleLbl="node1" presStyleIdx="2" presStyleCnt="3" custScaleX="225877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287CAE1-614C-48E2-8643-1DABA4E31913}" type="pres">
      <dgm:prSet presAssocID="{46E63866-3B56-41C3-A296-68DE05C3DD97}" presName="c3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FB1A7FC-B6F6-4135-A035-BA0A295F38C9}" type="presOf" srcId="{0027ADD5-3DEB-4B73-9468-B49113FD70A8}" destId="{98522EA6-5CB5-41A2-B19C-75FF04D4906D}" srcOrd="0" destOrd="0" presId="urn:microsoft.com/office/officeart/2005/8/layout/venn2"/>
    <dgm:cxn modelId="{60C5B105-8BF6-444A-901B-E611EC217D99}" srcId="{46E63866-3B56-41C3-A296-68DE05C3DD97}" destId="{9E573D01-321D-4807-ADF1-5494F2AFF41A}" srcOrd="1" destOrd="0" parTransId="{D0C61893-8D47-4784-B8F1-C94C24BA33D7}" sibTransId="{CF7FAF3B-0EC8-428C-B026-EA478E190880}"/>
    <dgm:cxn modelId="{237D4ADA-1494-4BEB-9B2D-E54DF99183FC}" type="presOf" srcId="{46E63866-3B56-41C3-A296-68DE05C3DD97}" destId="{56EDDEA2-D306-428E-B7A1-BE657F82EDEF}" srcOrd="0" destOrd="0" presId="urn:microsoft.com/office/officeart/2005/8/layout/venn2"/>
    <dgm:cxn modelId="{8CBBDF3D-62D4-49E0-9D01-0AA3DC46BAB6}" srcId="{46E63866-3B56-41C3-A296-68DE05C3DD97}" destId="{0027ADD5-3DEB-4B73-9468-B49113FD70A8}" srcOrd="0" destOrd="0" parTransId="{52139C6C-7EEF-44E4-B281-3133895EAD0D}" sibTransId="{398D4E0A-6382-4986-98B9-21515A4345CF}"/>
    <dgm:cxn modelId="{1F1B2B29-DA3A-46F2-9B6A-91EFD097A403}" type="presOf" srcId="{9E573D01-321D-4807-ADF1-5494F2AFF41A}" destId="{84A729D3-16D2-4275-A12B-A1EBD3FD67FC}" srcOrd="0" destOrd="0" presId="urn:microsoft.com/office/officeart/2005/8/layout/venn2"/>
    <dgm:cxn modelId="{4B6FF954-CEB9-4446-989E-F4EF98384427}" type="presOf" srcId="{AC3EA45B-C1A9-4C25-A355-19B6653B592F}" destId="{8287CAE1-614C-48E2-8643-1DABA4E31913}" srcOrd="1" destOrd="0" presId="urn:microsoft.com/office/officeart/2005/8/layout/venn2"/>
    <dgm:cxn modelId="{F406BAC6-E3BF-44E9-9E4D-BC46AD486FE7}" srcId="{46E63866-3B56-41C3-A296-68DE05C3DD97}" destId="{AC3EA45B-C1A9-4C25-A355-19B6653B592F}" srcOrd="2" destOrd="0" parTransId="{83A3E541-4FB6-4F75-A4A7-DFBFE0303285}" sibTransId="{5D0ECCE2-2D6E-457E-B5D3-E577739813BC}"/>
    <dgm:cxn modelId="{4AB91FAC-2D84-4A21-B26A-330A7B5D950B}" type="presOf" srcId="{0027ADD5-3DEB-4B73-9468-B49113FD70A8}" destId="{B5826E44-DFDE-464E-94AD-4BC54C2D1F7D}" srcOrd="1" destOrd="0" presId="urn:microsoft.com/office/officeart/2005/8/layout/venn2"/>
    <dgm:cxn modelId="{C7D59423-984D-460E-9C19-A14D08069D73}" type="presOf" srcId="{9E573D01-321D-4807-ADF1-5494F2AFF41A}" destId="{241A28EB-73E4-4472-A046-73B1BE643A1F}" srcOrd="1" destOrd="0" presId="urn:microsoft.com/office/officeart/2005/8/layout/venn2"/>
    <dgm:cxn modelId="{BC6B7530-A120-41E1-B65D-F4F24D267307}" type="presOf" srcId="{AC3EA45B-C1A9-4C25-A355-19B6653B592F}" destId="{39287006-4971-48B2-8431-7BC3D55E2B56}" srcOrd="0" destOrd="0" presId="urn:microsoft.com/office/officeart/2005/8/layout/venn2"/>
    <dgm:cxn modelId="{6C691A7B-4DA1-439E-A89D-8F103F5D382B}" type="presParOf" srcId="{56EDDEA2-D306-428E-B7A1-BE657F82EDEF}" destId="{4950611C-69D7-410E-99FE-1ED1E19C5CF4}" srcOrd="0" destOrd="0" presId="urn:microsoft.com/office/officeart/2005/8/layout/venn2"/>
    <dgm:cxn modelId="{ED831F16-47EF-4D48-9EFE-890BABBEB20E}" type="presParOf" srcId="{4950611C-69D7-410E-99FE-1ED1E19C5CF4}" destId="{98522EA6-5CB5-41A2-B19C-75FF04D4906D}" srcOrd="0" destOrd="0" presId="urn:microsoft.com/office/officeart/2005/8/layout/venn2"/>
    <dgm:cxn modelId="{A3166D5C-B5BF-47C6-BBC5-176B247AF624}" type="presParOf" srcId="{4950611C-69D7-410E-99FE-1ED1E19C5CF4}" destId="{B5826E44-DFDE-464E-94AD-4BC54C2D1F7D}" srcOrd="1" destOrd="0" presId="urn:microsoft.com/office/officeart/2005/8/layout/venn2"/>
    <dgm:cxn modelId="{6447B654-60C3-4C87-B050-1E85E1DE12D5}" type="presParOf" srcId="{56EDDEA2-D306-428E-B7A1-BE657F82EDEF}" destId="{A63E7EF2-846E-4599-8CD7-F0FF5A5A3F8E}" srcOrd="1" destOrd="0" presId="urn:microsoft.com/office/officeart/2005/8/layout/venn2"/>
    <dgm:cxn modelId="{AE357A73-FA06-4855-84B2-40B994F1E652}" type="presParOf" srcId="{A63E7EF2-846E-4599-8CD7-F0FF5A5A3F8E}" destId="{84A729D3-16D2-4275-A12B-A1EBD3FD67FC}" srcOrd="0" destOrd="0" presId="urn:microsoft.com/office/officeart/2005/8/layout/venn2"/>
    <dgm:cxn modelId="{605A0316-F941-49B0-8C04-B7D0319D06DA}" type="presParOf" srcId="{A63E7EF2-846E-4599-8CD7-F0FF5A5A3F8E}" destId="{241A28EB-73E4-4472-A046-73B1BE643A1F}" srcOrd="1" destOrd="0" presId="urn:microsoft.com/office/officeart/2005/8/layout/venn2"/>
    <dgm:cxn modelId="{87C4B128-D515-499B-AE29-5E086837707D}" type="presParOf" srcId="{56EDDEA2-D306-428E-B7A1-BE657F82EDEF}" destId="{81EBF9ED-2B35-4668-9E6E-63BF3F56D767}" srcOrd="2" destOrd="0" presId="urn:microsoft.com/office/officeart/2005/8/layout/venn2"/>
    <dgm:cxn modelId="{BD83A1C1-B02E-4862-85F2-8F7A9CA93A2B}" type="presParOf" srcId="{81EBF9ED-2B35-4668-9E6E-63BF3F56D767}" destId="{39287006-4971-48B2-8431-7BC3D55E2B56}" srcOrd="0" destOrd="0" presId="urn:microsoft.com/office/officeart/2005/8/layout/venn2"/>
    <dgm:cxn modelId="{8A2D7C71-667A-435A-ADC0-91DEEA9379FF}" type="presParOf" srcId="{81EBF9ED-2B35-4668-9E6E-63BF3F56D767}" destId="{8287CAE1-614C-48E2-8643-1DABA4E31913}" srcOrd="1" destOrd="0" presId="urn:microsoft.com/office/officeart/2005/8/layout/ven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2677</Characters>
  <Application>Microsoft Office Word</Application>
  <DocSecurity>0</DocSecurity>
  <Lines>22</Lines>
  <Paragraphs>6</Paragraphs>
  <ScaleCrop>false</ScaleCrop>
  <Company>Grizli777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2023-12-14T06:49:00Z</dcterms:created>
  <dcterms:modified xsi:type="dcterms:W3CDTF">2023-12-14T06:54:00Z</dcterms:modified>
</cp:coreProperties>
</file>