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B996A" w14:textId="411E4C3B" w:rsidR="00F12C76" w:rsidRDefault="006B693B" w:rsidP="006B693B">
      <w:pPr>
        <w:spacing w:after="0"/>
        <w:ind w:firstLine="709"/>
        <w:jc w:val="center"/>
      </w:pPr>
      <w:r>
        <w:t xml:space="preserve">РОЛЬ ПРОФЕССИОНАЛЬНО-ОРИЕНТИРОВАННОГО ЧТЕНИЯ В РАЗВИТИИ </w:t>
      </w:r>
      <w:r>
        <w:t>КОММУНИКАТИВНОЙ</w:t>
      </w:r>
      <w:r>
        <w:t xml:space="preserve"> КОМПЕТЕНЦИИ СТУДЕНТОВ </w:t>
      </w:r>
      <w:r>
        <w:t>ВЫСШЕЙ ШКОЛЫ</w:t>
      </w:r>
    </w:p>
    <w:p w14:paraId="425F3B5D" w14:textId="5A754702" w:rsidR="006B693B" w:rsidRDefault="006B693B" w:rsidP="006B693B">
      <w:pPr>
        <w:spacing w:after="0"/>
        <w:ind w:firstLine="709"/>
        <w:jc w:val="center"/>
      </w:pPr>
    </w:p>
    <w:p w14:paraId="7304C501" w14:textId="77777777" w:rsidR="005F7299" w:rsidRDefault="005F7299" w:rsidP="006B693B">
      <w:pPr>
        <w:spacing w:after="0"/>
        <w:ind w:firstLine="709"/>
        <w:jc w:val="both"/>
        <w:rPr>
          <w:rFonts w:cs="Times New Roman"/>
        </w:rPr>
      </w:pPr>
      <w:r>
        <w:t xml:space="preserve">Система высшего профессионального образования в </w:t>
      </w:r>
      <w:r>
        <w:t xml:space="preserve">Республике Казахстан </w:t>
      </w:r>
      <w:r>
        <w:t xml:space="preserve">предъявляет </w:t>
      </w:r>
      <w:r>
        <w:t>строгие</w:t>
      </w:r>
      <w:r>
        <w:t xml:space="preserve"> требования к выпускникам</w:t>
      </w:r>
      <w:r>
        <w:t xml:space="preserve"> высших</w:t>
      </w:r>
      <w:r>
        <w:t xml:space="preserve"> учебных заведений. Это означает, что выпускник </w:t>
      </w:r>
      <w:r>
        <w:t>казахстанского</w:t>
      </w:r>
      <w:r>
        <w:t xml:space="preserve"> вуза должен быть максимально конкурентоспособным</w:t>
      </w:r>
      <w:r>
        <w:t>, а полученное им образование – практико-ориентированным</w:t>
      </w:r>
      <w:r>
        <w:t>. Данное понятие включает в себя не только высокий уровень профессионализма, но и владение</w:t>
      </w:r>
      <w:r>
        <w:t xml:space="preserve"> казахскими и</w:t>
      </w:r>
      <w:r>
        <w:t xml:space="preserve"> русским</w:t>
      </w:r>
      <w:r>
        <w:t>и</w:t>
      </w:r>
      <w:r>
        <w:t xml:space="preserve"> язык</w:t>
      </w:r>
      <w:r>
        <w:t>ами</w:t>
      </w:r>
      <w:r>
        <w:t xml:space="preserve"> на уровне международных стандартов. В связи с </w:t>
      </w:r>
      <w:r>
        <w:t>чем</w:t>
      </w:r>
      <w:r>
        <w:t xml:space="preserve"> </w:t>
      </w:r>
      <w:r>
        <w:t>доминирующей задачей</w:t>
      </w:r>
      <w:r>
        <w:t xml:space="preserve"> вузов </w:t>
      </w:r>
      <w:r>
        <w:t xml:space="preserve">Казахстана </w:t>
      </w:r>
      <w:r>
        <w:t>в настоящий момент является создание такой системы обучения язык</w:t>
      </w:r>
      <w:r>
        <w:t>ам</w:t>
      </w:r>
      <w:r>
        <w:t xml:space="preserve">, при освоении которой русский </w:t>
      </w:r>
      <w:r>
        <w:t xml:space="preserve">и казахский языки </w:t>
      </w:r>
      <w:r>
        <w:t>стан</w:t>
      </w:r>
      <w:r>
        <w:t>у</w:t>
      </w:r>
      <w:r>
        <w:t>т незаменимым</w:t>
      </w:r>
      <w:r>
        <w:t>и</w:t>
      </w:r>
      <w:r>
        <w:t xml:space="preserve"> инструмент</w:t>
      </w:r>
      <w:r>
        <w:t>ами</w:t>
      </w:r>
      <w:r>
        <w:t xml:space="preserve"> деятельности молодых специалистов. </w:t>
      </w:r>
      <w:r>
        <w:t xml:space="preserve">В фокусе нашего профессионального внимания – методика обучения студентов русскому языку как иностранному </w:t>
      </w:r>
      <w:r>
        <w:rPr>
          <w:rFonts w:cs="Times New Roman"/>
        </w:rPr>
        <w:t xml:space="preserve">(далее – РКИ). </w:t>
      </w:r>
    </w:p>
    <w:p w14:paraId="60320AF7" w14:textId="2A06B95E" w:rsidR="006B693B" w:rsidRDefault="005F7299" w:rsidP="006B693B">
      <w:pPr>
        <w:spacing w:after="0"/>
        <w:ind w:firstLine="709"/>
        <w:jc w:val="both"/>
      </w:pPr>
      <w:r>
        <w:t>После окончания обучения</w:t>
      </w:r>
      <w:r>
        <w:t xml:space="preserve"> русскому языку </w:t>
      </w:r>
      <w:r>
        <w:t>в вузе</w:t>
      </w:r>
      <w:r>
        <w:t xml:space="preserve"> у студента должны быть сформированы не только языковые и речевые навыки и умения, но и компетенции в сфере профессиональной коммуникации. Данная цель будет успешно достигнута при </w:t>
      </w:r>
      <w:r>
        <w:t xml:space="preserve">условии </w:t>
      </w:r>
      <w:r>
        <w:t>введени</w:t>
      </w:r>
      <w:r>
        <w:t>я</w:t>
      </w:r>
      <w:r>
        <w:t xml:space="preserve"> </w:t>
      </w:r>
      <w:r>
        <w:t xml:space="preserve">специальных </w:t>
      </w:r>
      <w:r>
        <w:t xml:space="preserve">терминов, лексико-грамматических конструкций, а также </w:t>
      </w:r>
      <w:r>
        <w:t>задействования</w:t>
      </w:r>
      <w:r>
        <w:t xml:space="preserve"> </w:t>
      </w:r>
      <w:r w:rsidR="00A450C0">
        <w:t>в</w:t>
      </w:r>
      <w:r>
        <w:t xml:space="preserve"> процессе обучения профессионально ориентированных текстов. </w:t>
      </w:r>
    </w:p>
    <w:p w14:paraId="592BAF1C" w14:textId="6A320F88" w:rsidR="005F7299" w:rsidRDefault="00A450C0" w:rsidP="005F7299">
      <w:pPr>
        <w:spacing w:after="0"/>
        <w:ind w:firstLine="709"/>
        <w:jc w:val="both"/>
      </w:pPr>
      <w:r>
        <w:t>Чтение</w:t>
      </w:r>
      <w:r w:rsidR="005F7299">
        <w:t xml:space="preserve"> на </w:t>
      </w:r>
      <w:r w:rsidR="005F7299">
        <w:t>неродном</w:t>
      </w:r>
      <w:r w:rsidR="005F7299">
        <w:t xml:space="preserve"> языке </w:t>
      </w:r>
      <w:r w:rsidR="005F7299">
        <w:t xml:space="preserve">– это </w:t>
      </w:r>
      <w:r w:rsidR="005F7299">
        <w:t>не только декодировани</w:t>
      </w:r>
      <w:r w:rsidR="005F7299">
        <w:t>е</w:t>
      </w:r>
      <w:r w:rsidR="005F7299">
        <w:t xml:space="preserve"> печатных знаков, </w:t>
      </w:r>
      <w:r w:rsidR="005F7299">
        <w:t xml:space="preserve">но и </w:t>
      </w:r>
      <w:r w:rsidR="005F7299">
        <w:t>раскрыти</w:t>
      </w:r>
      <w:r w:rsidR="005F7299">
        <w:t>е</w:t>
      </w:r>
      <w:r w:rsidR="005F7299">
        <w:t xml:space="preserve"> значения</w:t>
      </w:r>
      <w:r>
        <w:t xml:space="preserve">, </w:t>
      </w:r>
      <w:r>
        <w:t>скрытого за графическими символами</w:t>
      </w:r>
      <w:r>
        <w:t>,</w:t>
      </w:r>
      <w:r w:rsidR="005F7299">
        <w:t xml:space="preserve"> текста в целом и отдельных слов и выражений в частности. В настоящий момент методисты </w:t>
      </w:r>
      <w:r w:rsidR="00EB537A">
        <w:t xml:space="preserve">и ведущие педагоги </w:t>
      </w:r>
      <w:r w:rsidR="005F7299">
        <w:t xml:space="preserve">РКИ дают следующее определение процессу чтения текста </w:t>
      </w:r>
      <w:r w:rsidR="00EB537A">
        <w:t xml:space="preserve">на иностранном языке </w:t>
      </w:r>
      <w:r w:rsidR="005F7299">
        <w:t xml:space="preserve">– «это активная деятельность по взаимодействию обучающегося с текстовым материалом, ориентированная на смысл и содержание» [1, с. 178]. </w:t>
      </w:r>
      <w:r w:rsidR="00EB537A">
        <w:t>Участвуя в данном процессе,</w:t>
      </w:r>
      <w:r w:rsidR="005F7299">
        <w:t xml:space="preserve"> </w:t>
      </w:r>
      <w:r w:rsidR="00EB537A">
        <w:t>студент</w:t>
      </w:r>
      <w:r w:rsidR="005F7299">
        <w:t xml:space="preserve"> не </w:t>
      </w:r>
      <w:r w:rsidR="00D860F7">
        <w:t>только</w:t>
      </w:r>
      <w:r w:rsidR="005F7299">
        <w:t xml:space="preserve"> воспринимает и декодирует знаковую систему текста, </w:t>
      </w:r>
      <w:r w:rsidR="00D860F7">
        <w:t>но и</w:t>
      </w:r>
      <w:r w:rsidR="005F7299">
        <w:t xml:space="preserve"> осмысливает прочитанное</w:t>
      </w:r>
      <w:r w:rsidR="00D860F7">
        <w:t xml:space="preserve">, реагируя на него </w:t>
      </w:r>
      <w:r w:rsidR="005F7299">
        <w:t>в соответствии с приобретёнными знаниями.</w:t>
      </w:r>
      <w:r w:rsidR="00EB537A">
        <w:t xml:space="preserve"> </w:t>
      </w:r>
      <w:bookmarkStart w:id="0" w:name="_GoBack"/>
      <w:bookmarkEnd w:id="0"/>
    </w:p>
    <w:p w14:paraId="6F8C183D" w14:textId="77777777" w:rsidR="000075D1" w:rsidRDefault="00B8420A" w:rsidP="000075D1">
      <w:pPr>
        <w:spacing w:after="0"/>
        <w:ind w:firstLine="709"/>
        <w:jc w:val="both"/>
      </w:pPr>
      <w:r>
        <w:t xml:space="preserve">Усваивая и анализируя информацию, </w:t>
      </w:r>
      <w:r>
        <w:t>содержащ</w:t>
      </w:r>
      <w:r>
        <w:t>уюся</w:t>
      </w:r>
      <w:r>
        <w:t xml:space="preserve"> в текстовом материале, обучающийся </w:t>
      </w:r>
      <w:r w:rsidR="00EC6B3F">
        <w:t>применяет</w:t>
      </w:r>
      <w:r>
        <w:t xml:space="preserve"> приобретённые знания по грамматике и лексике языка, правильно </w:t>
      </w:r>
      <w:r w:rsidR="00EC6B3F">
        <w:t>определяет</w:t>
      </w:r>
      <w:r>
        <w:t xml:space="preserve"> тему текста, </w:t>
      </w:r>
      <w:r w:rsidR="00EC6B3F">
        <w:t>а также применяет</w:t>
      </w:r>
      <w:r>
        <w:t xml:space="preserve"> навык компенсации недостатка понимания его отдельных смысловых частей, используя для данных целей материал контекста. </w:t>
      </w:r>
      <w:r w:rsidR="004B7B41">
        <w:t>Осваивая</w:t>
      </w:r>
      <w:r>
        <w:t xml:space="preserve"> текстовый материал, </w:t>
      </w:r>
      <w:r w:rsidR="004B7B41">
        <w:t>студент</w:t>
      </w:r>
      <w:r>
        <w:t xml:space="preserve"> пользуется </w:t>
      </w:r>
      <w:r w:rsidR="004B7B41">
        <w:t xml:space="preserve">различными </w:t>
      </w:r>
      <w:r>
        <w:t>приёмами чтения. Под терми</w:t>
      </w:r>
      <w:r w:rsidR="004B7B41">
        <w:t xml:space="preserve">ном «прием чтения» мы понимаем совокупность действий обучающегося, выполняемых в заданном порядке и служащих для решения </w:t>
      </w:r>
      <w:r w:rsidR="004B7B41">
        <w:t xml:space="preserve">определенной </w:t>
      </w:r>
      <w:r w:rsidR="004B7B41">
        <w:t xml:space="preserve">задачи чтения. </w:t>
      </w:r>
      <w:r w:rsidR="000075D1">
        <w:t>Существующие</w:t>
      </w:r>
      <w:r w:rsidR="004B7B41">
        <w:t xml:space="preserve"> приемы чтения можно соотнести с общепринятыми в методике РКИ этапами работы над текстовым материалом (</w:t>
      </w:r>
      <w:proofErr w:type="spellStart"/>
      <w:r w:rsidR="004B7B41">
        <w:t>предтекстовыми</w:t>
      </w:r>
      <w:proofErr w:type="spellEnd"/>
      <w:r w:rsidR="004B7B41">
        <w:t xml:space="preserve">, текстовыми, </w:t>
      </w:r>
      <w:proofErr w:type="spellStart"/>
      <w:r w:rsidR="004B7B41">
        <w:t>послетекстовыми</w:t>
      </w:r>
      <w:proofErr w:type="spellEnd"/>
      <w:r w:rsidR="004B7B41">
        <w:t xml:space="preserve">) и выделить: </w:t>
      </w:r>
    </w:p>
    <w:p w14:paraId="616A3405" w14:textId="77777777" w:rsidR="000075D1" w:rsidRDefault="004B7B41" w:rsidP="000075D1">
      <w:pPr>
        <w:spacing w:after="0"/>
        <w:ind w:firstLine="709"/>
        <w:jc w:val="both"/>
      </w:pPr>
      <w:r>
        <w:t>– приемы чтения</w:t>
      </w:r>
      <w:r w:rsidR="000075D1">
        <w:t xml:space="preserve"> предварительного этапа работы </w:t>
      </w:r>
      <w:r>
        <w:t xml:space="preserve">с текстом, </w:t>
      </w:r>
      <w:r w:rsidR="000075D1">
        <w:t>нацеленные на подготовку</w:t>
      </w:r>
      <w:r>
        <w:t xml:space="preserve"> к самому </w:t>
      </w:r>
      <w:r w:rsidR="000075D1">
        <w:t xml:space="preserve">процессу </w:t>
      </w:r>
      <w:r>
        <w:t>чтению текста, созда</w:t>
      </w:r>
      <w:r w:rsidR="000075D1">
        <w:t>ния</w:t>
      </w:r>
      <w:r>
        <w:t xml:space="preserve"> план</w:t>
      </w:r>
      <w:r w:rsidR="000075D1">
        <w:t>а</w:t>
      </w:r>
      <w:r>
        <w:t xml:space="preserve"> работы с ним. </w:t>
      </w:r>
      <w:r>
        <w:lastRenderedPageBreak/>
        <w:t xml:space="preserve">Таким планом может </w:t>
      </w:r>
      <w:r w:rsidR="000075D1">
        <w:t xml:space="preserve">быть </w:t>
      </w:r>
      <w:r>
        <w:t>определение структуры текста, опора на заголовки и подзаголовки, актуализация уже приобретённых знаний;</w:t>
      </w:r>
    </w:p>
    <w:p w14:paraId="4125BD8A" w14:textId="77777777" w:rsidR="000075D1" w:rsidRDefault="004B7B41" w:rsidP="000075D1">
      <w:pPr>
        <w:spacing w:after="0"/>
        <w:ind w:firstLine="709"/>
        <w:jc w:val="both"/>
      </w:pPr>
      <w:r>
        <w:t xml:space="preserve"> – приемы чтения, применяемые непосредственно во время процесса чтения и </w:t>
      </w:r>
      <w:r w:rsidR="000075D1">
        <w:t>служащие для определения</w:t>
      </w:r>
      <w:r>
        <w:t xml:space="preserve"> темы и идеи текста, быстр</w:t>
      </w:r>
      <w:r w:rsidR="000075D1">
        <w:t>ого</w:t>
      </w:r>
      <w:r>
        <w:t xml:space="preserve"> </w:t>
      </w:r>
      <w:r w:rsidR="000075D1">
        <w:t>восприятия</w:t>
      </w:r>
      <w:r>
        <w:t xml:space="preserve"> информации. </w:t>
      </w:r>
      <w:r w:rsidR="000075D1">
        <w:t>К данным приемам относятся –</w:t>
      </w:r>
      <w:r>
        <w:t xml:space="preserve"> выделение опорных слов или вычленение новых сведений, ведение записей в процессе чтения; </w:t>
      </w:r>
    </w:p>
    <w:p w14:paraId="640127C8" w14:textId="77777777" w:rsidR="000075D1" w:rsidRDefault="004B7B41" w:rsidP="000075D1">
      <w:pPr>
        <w:spacing w:after="0"/>
        <w:ind w:firstLine="709"/>
        <w:jc w:val="both"/>
      </w:pPr>
      <w:r>
        <w:t xml:space="preserve">– приемы, используемые после прочтения текста и позволяющие более углубленно и полно проанализировать текст, осмыслить его содержимое, пересказать. </w:t>
      </w:r>
      <w:r w:rsidR="000075D1">
        <w:t xml:space="preserve">К данным видам работы относятся – </w:t>
      </w:r>
      <w:r>
        <w:t xml:space="preserve">постановка вопросов к тексту, конспектирование, аннотирование, </w:t>
      </w:r>
      <w:proofErr w:type="spellStart"/>
      <w:r>
        <w:t>резюмирование</w:t>
      </w:r>
      <w:proofErr w:type="spellEnd"/>
      <w:r w:rsidR="000075D1">
        <w:t xml:space="preserve"> и так далее</w:t>
      </w:r>
      <w:r>
        <w:t xml:space="preserve">; </w:t>
      </w:r>
    </w:p>
    <w:p w14:paraId="5B1D547C" w14:textId="77777777" w:rsidR="000075D1" w:rsidRDefault="004B7B41" w:rsidP="000075D1">
      <w:pPr>
        <w:spacing w:after="0"/>
        <w:ind w:firstLine="709"/>
        <w:jc w:val="both"/>
      </w:pPr>
      <w:r>
        <w:t>– «компенсаторные приемы» чтения</w:t>
      </w:r>
      <w:r w:rsidR="000075D1">
        <w:t xml:space="preserve"> –</w:t>
      </w:r>
      <w:r>
        <w:t xml:space="preserve"> </w:t>
      </w:r>
      <w:r w:rsidR="000075D1">
        <w:t>э</w:t>
      </w:r>
      <w:r>
        <w:t xml:space="preserve">то приёмы, </w:t>
      </w:r>
      <w:r w:rsidR="000075D1">
        <w:t>ориентированные на решение возникающих при чтении текста проблем</w:t>
      </w:r>
      <w:r>
        <w:t xml:space="preserve">: понимание отдельных слов или предложений. </w:t>
      </w:r>
      <w:r w:rsidR="000075D1">
        <w:t>К данным приемам относятся</w:t>
      </w:r>
      <w:r>
        <w:t xml:space="preserve"> пропуск незнакомых слов, определение значения слова по ближайшему контексту, работа со словарём.</w:t>
      </w:r>
    </w:p>
    <w:p w14:paraId="34AAB3B5" w14:textId="77777777" w:rsidR="008D38DE" w:rsidRDefault="000075D1" w:rsidP="000075D1">
      <w:pPr>
        <w:spacing w:after="0"/>
        <w:ind w:firstLine="709"/>
        <w:jc w:val="both"/>
      </w:pPr>
      <w:r>
        <w:t>Необходимо отметить</w:t>
      </w:r>
      <w:r w:rsidR="004B7B41">
        <w:t xml:space="preserve">, что </w:t>
      </w:r>
      <w:r>
        <w:t>обучающимся</w:t>
      </w:r>
      <w:r w:rsidR="004B7B41">
        <w:t xml:space="preserve"> необходимо уметь сочетать различные приемы в последовательности, способствующей достижению</w:t>
      </w:r>
      <w:r>
        <w:t xml:space="preserve"> </w:t>
      </w:r>
      <w:r>
        <w:t xml:space="preserve">общей цели чтения наиболее оптимальным путем. </w:t>
      </w:r>
      <w:r w:rsidR="00031605">
        <w:t>Именно</w:t>
      </w:r>
      <w:r>
        <w:t xml:space="preserve"> применение </w:t>
      </w:r>
      <w:r w:rsidR="00031605">
        <w:t>всех</w:t>
      </w:r>
      <w:r>
        <w:t xml:space="preserve"> приемов чтения в совокупности </w:t>
      </w:r>
      <w:r w:rsidR="00031605">
        <w:t>формируется в полноценную стратегию чтения</w:t>
      </w:r>
      <w:r>
        <w:t xml:space="preserve">. </w:t>
      </w:r>
    </w:p>
    <w:p w14:paraId="1F08F40F" w14:textId="77777777" w:rsidR="008C7A72" w:rsidRDefault="000075D1" w:rsidP="000075D1">
      <w:pPr>
        <w:spacing w:after="0"/>
        <w:ind w:firstLine="709"/>
        <w:jc w:val="both"/>
      </w:pPr>
      <w:r>
        <w:t xml:space="preserve">Профессионально ориентированное чтение </w:t>
      </w:r>
      <w:r w:rsidR="008D38DE">
        <w:t xml:space="preserve">– это </w:t>
      </w:r>
      <w:r>
        <w:t>влад</w:t>
      </w:r>
      <w:r w:rsidR="008D38DE">
        <w:t>ение</w:t>
      </w:r>
      <w:r>
        <w:t xml:space="preserve"> различными видами чтения, необходимыми специалисту в его будущей профессиональной деятельности. К основным видам чтения относятся ознакомительное, поисковое, изучающее и просмотровое [2, с. 134]. Ознакомительное («познающее») чтение </w:t>
      </w:r>
      <w:r w:rsidR="008D38DE">
        <w:t>имеет цель извлечь основную</w:t>
      </w:r>
      <w:r>
        <w:t xml:space="preserve"> информаци</w:t>
      </w:r>
      <w:r w:rsidR="008D38DE">
        <w:t>ю</w:t>
      </w:r>
      <w:r>
        <w:t xml:space="preserve"> из текста со степенью полноты понимания диапазоном 70-75% или </w:t>
      </w:r>
      <w:r w:rsidR="008D38DE">
        <w:t>выделить</w:t>
      </w:r>
      <w:r>
        <w:t xml:space="preserve"> основно</w:t>
      </w:r>
      <w:r w:rsidR="008D38DE">
        <w:t xml:space="preserve">е </w:t>
      </w:r>
      <w:r>
        <w:t>содержани</w:t>
      </w:r>
      <w:r w:rsidR="008D38DE">
        <w:t>е</w:t>
      </w:r>
      <w:r>
        <w:t xml:space="preserve"> текста без установки на получение определённой информации. Изучающее чтение</w:t>
      </w:r>
      <w:r w:rsidR="008D38DE">
        <w:t xml:space="preserve"> </w:t>
      </w:r>
      <w:r>
        <w:t>ставит перед собо</w:t>
      </w:r>
      <w:r w:rsidR="008D38DE">
        <w:t>й</w:t>
      </w:r>
      <w:r>
        <w:t xml:space="preserve"> цель извлечь как можно более полный материал (порядка 100%) из текста с последующей его интерпретацией. Поисковое чтение направлено на нахождение в тексте </w:t>
      </w:r>
      <w:r w:rsidR="00C43F9D">
        <w:t>заданной</w:t>
      </w:r>
      <w:r>
        <w:t xml:space="preserve"> информации. Схожим по типу является просмотровое чтение – это чтение материала </w:t>
      </w:r>
      <w:r w:rsidR="003F063A">
        <w:t xml:space="preserve">с определенной целью – нахождения </w:t>
      </w:r>
      <w:r>
        <w:t xml:space="preserve">формулировок, цифр, слов. </w:t>
      </w:r>
    </w:p>
    <w:p w14:paraId="19CB4402" w14:textId="334ECE42" w:rsidR="000D75E4" w:rsidRDefault="008C7A72" w:rsidP="000075D1">
      <w:pPr>
        <w:spacing w:after="0"/>
        <w:ind w:firstLine="709"/>
        <w:jc w:val="both"/>
      </w:pPr>
      <w:r>
        <w:t>Из всего вышеизложенного можно сделать вывод о том</w:t>
      </w:r>
      <w:r w:rsidR="000075D1">
        <w:t xml:space="preserve">, что профессионально ориентированное чтение – это умение пользоваться всеми видами чтения с целью формирования профессиональной коммуникативной компетенции. </w:t>
      </w:r>
      <w:r w:rsidR="006B61A1">
        <w:t>Процесс обучения</w:t>
      </w:r>
      <w:r w:rsidR="000075D1">
        <w:t xml:space="preserve"> профессионально ориентированному чтению включает следующие знания и умения: знание лексики</w:t>
      </w:r>
      <w:r w:rsidR="006B61A1">
        <w:t xml:space="preserve"> по специальности</w:t>
      </w:r>
      <w:r w:rsidR="000075D1">
        <w:t xml:space="preserve">, </w:t>
      </w:r>
      <w:r w:rsidR="006B61A1">
        <w:t>г</w:t>
      </w:r>
      <w:r w:rsidR="000075D1">
        <w:t xml:space="preserve">рамматических структур языка, умение извлекать необходимую информацию из текста. Деятельность обучающегося в процессе профессионально ориентированного чтения направлена на извлечение из текста значимой информации, её дальнейшую переработку и усвоение с целью использования в учебной деятельности. Далее деятельность обучающегося </w:t>
      </w:r>
      <w:r w:rsidR="000D75E4">
        <w:t xml:space="preserve">трансформируется в </w:t>
      </w:r>
      <w:r w:rsidR="000075D1">
        <w:t xml:space="preserve">комбинирование вновь полученных знаний с уже имеющимися, а также создание собственного </w:t>
      </w:r>
      <w:r w:rsidR="000D75E4">
        <w:t xml:space="preserve">текста. </w:t>
      </w:r>
    </w:p>
    <w:p w14:paraId="0076A520" w14:textId="777B3F25" w:rsidR="00CC05D0" w:rsidRDefault="000D75E4" w:rsidP="00CC05D0">
      <w:pPr>
        <w:spacing w:after="0"/>
        <w:ind w:firstLine="709"/>
        <w:jc w:val="both"/>
      </w:pPr>
      <w:r>
        <w:t xml:space="preserve"> </w:t>
      </w:r>
      <w:r>
        <w:t xml:space="preserve">Чтение текстов по специальности </w:t>
      </w:r>
      <w:r>
        <w:t xml:space="preserve">– важнейшее </w:t>
      </w:r>
      <w:r>
        <w:t xml:space="preserve">средство формирования профессиональной коммуникативной компетентности </w:t>
      </w:r>
      <w:r>
        <w:t>студентов</w:t>
      </w:r>
      <w:r>
        <w:t xml:space="preserve">. Данный тип </w:t>
      </w:r>
      <w:r>
        <w:lastRenderedPageBreak/>
        <w:t xml:space="preserve">компетентности является </w:t>
      </w:r>
      <w:r w:rsidR="00136898">
        <w:t xml:space="preserve">одним из главных условий </w:t>
      </w:r>
      <w:r>
        <w:t xml:space="preserve">для результативной профессиональной деятельности будущего специалиста. </w:t>
      </w:r>
      <w:r w:rsidR="00136898">
        <w:t>Необходимо отметить</w:t>
      </w:r>
      <w:r>
        <w:t xml:space="preserve">, что под иноязычной профессионально ориентированной коммуникативной компетентностью мы понимаем способность </w:t>
      </w:r>
      <w:r w:rsidR="00136898">
        <w:t>обучающ</w:t>
      </w:r>
      <w:r w:rsidR="00711A51">
        <w:t>ихся</w:t>
      </w:r>
      <w:r w:rsidR="00136898">
        <w:t xml:space="preserve"> формировать</w:t>
      </w:r>
      <w:r>
        <w:t xml:space="preserve"> иноязычную речевую деятельность в соответствии с коммуникативными </w:t>
      </w:r>
      <w:r w:rsidR="00136898">
        <w:t>задачами</w:t>
      </w:r>
      <w:r>
        <w:t xml:space="preserve"> профессионально ориентированного общения. Таким образом, обучение иноязычному чтению специальных текстов обеспечивает</w:t>
      </w:r>
      <w:r w:rsidR="00711A51">
        <w:t xml:space="preserve"> не только </w:t>
      </w:r>
      <w:r>
        <w:t xml:space="preserve">решение задач, специального учебного характера, </w:t>
      </w:r>
      <w:r w:rsidR="00711A51">
        <w:t>но и</w:t>
      </w:r>
      <w:r>
        <w:t xml:space="preserve"> формирует базу для развития продуктивных видов ре</w:t>
      </w:r>
      <w:r w:rsidR="00711A51">
        <w:t xml:space="preserve">чевой деятельности – говорения и письма в сфере специальности. </w:t>
      </w:r>
      <w:r w:rsidR="00CC05D0">
        <w:t>Таким образом, чтение специальных текстов – это важное средство формирования коммуникативной профессиональной компетенции обучающихся</w:t>
      </w:r>
      <w:r w:rsidR="001C3BC3">
        <w:t xml:space="preserve">. </w:t>
      </w:r>
    </w:p>
    <w:p w14:paraId="4E3272D7" w14:textId="006C7A73" w:rsidR="001C3BC3" w:rsidRDefault="001C3BC3" w:rsidP="00CC05D0">
      <w:pPr>
        <w:spacing w:after="0"/>
        <w:ind w:firstLine="709"/>
        <w:jc w:val="both"/>
      </w:pPr>
    </w:p>
    <w:p w14:paraId="531AA619" w14:textId="4062E041" w:rsidR="001C3BC3" w:rsidRPr="001C3BC3" w:rsidRDefault="001C3BC3" w:rsidP="001C3BC3">
      <w:pPr>
        <w:spacing w:after="0"/>
        <w:ind w:firstLine="709"/>
        <w:jc w:val="center"/>
        <w:rPr>
          <w:b/>
          <w:bCs/>
        </w:rPr>
      </w:pPr>
      <w:r w:rsidRPr="001C3BC3">
        <w:rPr>
          <w:b/>
          <w:bCs/>
        </w:rPr>
        <w:t>Библиографический список</w:t>
      </w:r>
    </w:p>
    <w:p w14:paraId="779147E6" w14:textId="1B803C2A" w:rsidR="001C3BC3" w:rsidRDefault="001C3BC3" w:rsidP="00CC05D0">
      <w:pPr>
        <w:spacing w:after="0"/>
        <w:ind w:firstLine="709"/>
        <w:jc w:val="both"/>
      </w:pPr>
      <w:r>
        <w:t xml:space="preserve">1. Щукин А.Н. Методика преподавания русского языка как иностранного: Учебное пособие для вузов. – М. «Высшая школа», 2003. – 334 с. </w:t>
      </w:r>
    </w:p>
    <w:p w14:paraId="5CA2472C" w14:textId="2190E99B" w:rsidR="001C3BC3" w:rsidRDefault="001C3BC3" w:rsidP="00CC05D0">
      <w:pPr>
        <w:spacing w:after="0"/>
        <w:ind w:firstLine="709"/>
        <w:jc w:val="both"/>
      </w:pPr>
      <w:r>
        <w:t>2. Фоломкина С.К. Некоторые вопросы обучения чтению на иностранном языке в неязыковом вузе // Общая методика обучения иностранным языкам. Хрестоматия. – М.: Рус. Язык, 1991. – 178 с.</w:t>
      </w:r>
    </w:p>
    <w:sectPr w:rsidR="001C3B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61"/>
    <w:rsid w:val="000075D1"/>
    <w:rsid w:val="00031605"/>
    <w:rsid w:val="000A5C68"/>
    <w:rsid w:val="000D75E4"/>
    <w:rsid w:val="00136898"/>
    <w:rsid w:val="001C3BC3"/>
    <w:rsid w:val="00284975"/>
    <w:rsid w:val="003F063A"/>
    <w:rsid w:val="004B7B41"/>
    <w:rsid w:val="005E576D"/>
    <w:rsid w:val="005F7299"/>
    <w:rsid w:val="006B61A1"/>
    <w:rsid w:val="006B693B"/>
    <w:rsid w:val="006C0B77"/>
    <w:rsid w:val="00711A51"/>
    <w:rsid w:val="008242FF"/>
    <w:rsid w:val="00870751"/>
    <w:rsid w:val="00875BAA"/>
    <w:rsid w:val="008C7A72"/>
    <w:rsid w:val="008D38DE"/>
    <w:rsid w:val="00922C48"/>
    <w:rsid w:val="00A450C0"/>
    <w:rsid w:val="00B8420A"/>
    <w:rsid w:val="00B915B7"/>
    <w:rsid w:val="00B95231"/>
    <w:rsid w:val="00C43F9D"/>
    <w:rsid w:val="00C84A61"/>
    <w:rsid w:val="00CC05D0"/>
    <w:rsid w:val="00D860F7"/>
    <w:rsid w:val="00EA59DF"/>
    <w:rsid w:val="00EB537A"/>
    <w:rsid w:val="00EC6B3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F34A"/>
  <w15:chartTrackingRefBased/>
  <w15:docId w15:val="{0546D3ED-7C34-42A0-847B-54A78C2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2024-05-13T05:44:00Z</dcterms:created>
  <dcterms:modified xsi:type="dcterms:W3CDTF">2024-05-13T07:06:00Z</dcterms:modified>
</cp:coreProperties>
</file>