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10" w:rsidRPr="000B7F41" w:rsidRDefault="009E5610" w:rsidP="00C75FBA">
      <w:pPr>
        <w:pStyle w:val="1"/>
        <w:spacing w:before="0" w:line="240" w:lineRule="auto"/>
        <w:contextualSpacing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bookmarkStart w:id="0" w:name="_Toc511142314"/>
      <w:proofErr w:type="spellStart"/>
      <w:r w:rsidRPr="001C1503">
        <w:rPr>
          <w:rFonts w:ascii="Times New Roman" w:hAnsi="Times New Roman"/>
          <w:color w:val="auto"/>
          <w:sz w:val="24"/>
          <w:szCs w:val="24"/>
        </w:rPr>
        <w:t>Суммативное</w:t>
      </w:r>
      <w:proofErr w:type="spellEnd"/>
      <w:r w:rsidRPr="001C1503">
        <w:rPr>
          <w:rFonts w:ascii="Times New Roman" w:hAnsi="Times New Roman"/>
          <w:color w:val="auto"/>
          <w:sz w:val="24"/>
          <w:szCs w:val="24"/>
        </w:rPr>
        <w:t xml:space="preserve"> оценивание за раздел</w:t>
      </w:r>
      <w:bookmarkStart w:id="1" w:name="_GoBack"/>
      <w:bookmarkEnd w:id="1"/>
      <w:r>
        <w:rPr>
          <w:rFonts w:ascii="Times New Roman" w:hAnsi="Times New Roman"/>
          <w:color w:val="auto"/>
          <w:sz w:val="24"/>
          <w:szCs w:val="24"/>
        </w:rPr>
        <w:t xml:space="preserve"> «</w:t>
      </w:r>
      <w:r w:rsidR="00EB19AD">
        <w:rPr>
          <w:rFonts w:ascii="Times New Roman" w:hAnsi="Times New Roman"/>
          <w:color w:val="auto"/>
          <w:sz w:val="24"/>
          <w:szCs w:val="24"/>
        </w:rPr>
        <w:t>Торговля и ремесло</w:t>
      </w:r>
      <w:r w:rsidRPr="001C1503">
        <w:rPr>
          <w:rFonts w:ascii="Times New Roman" w:hAnsi="Times New Roman"/>
          <w:color w:val="auto"/>
          <w:sz w:val="24"/>
          <w:szCs w:val="24"/>
        </w:rPr>
        <w:t>»</w:t>
      </w:r>
      <w:bookmarkEnd w:id="0"/>
    </w:p>
    <w:p w:rsidR="009E5610" w:rsidRPr="001C1503" w:rsidRDefault="009E5610" w:rsidP="00C75F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E5610" w:rsidRPr="001C1503" w:rsidTr="00CC7A20">
        <w:tc>
          <w:tcPr>
            <w:tcW w:w="3227" w:type="dxa"/>
            <w:shd w:val="clear" w:color="auto" w:fill="auto"/>
            <w:hideMark/>
          </w:tcPr>
          <w:p w:rsidR="009E5610" w:rsidRPr="001C1503" w:rsidRDefault="009E5610" w:rsidP="00C75F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344" w:type="dxa"/>
            <w:shd w:val="clear" w:color="auto" w:fill="auto"/>
          </w:tcPr>
          <w:p w:rsidR="00CA4F32" w:rsidRDefault="00EB19AD" w:rsidP="00C75FBA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B19A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Каким образом Великий шелковый путь соединял Восток и Запад? </w:t>
            </w:r>
          </w:p>
          <w:p w:rsidR="00EB19AD" w:rsidRPr="009C3E46" w:rsidRDefault="00EB19AD" w:rsidP="00C75FB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19AD">
              <w:rPr>
                <w:rFonts w:ascii="Times New Roman" w:hAnsi="Times New Roman"/>
                <w:sz w:val="24"/>
                <w:szCs w:val="24"/>
                <w:lang w:val="ru-RU"/>
              </w:rPr>
              <w:t>Чем отличались китайские и европейские морские путешествия?</w:t>
            </w:r>
          </w:p>
        </w:tc>
      </w:tr>
      <w:tr w:rsidR="009E5610" w:rsidRPr="001C1503" w:rsidTr="00CC7A20">
        <w:tc>
          <w:tcPr>
            <w:tcW w:w="3227" w:type="dxa"/>
            <w:shd w:val="clear" w:color="auto" w:fill="auto"/>
          </w:tcPr>
          <w:p w:rsidR="009E5610" w:rsidRPr="001C1503" w:rsidRDefault="009E5610" w:rsidP="00C75F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6344" w:type="dxa"/>
            <w:shd w:val="clear" w:color="auto" w:fill="auto"/>
          </w:tcPr>
          <w:p w:rsidR="00CA4F32" w:rsidRDefault="00EB19AD" w:rsidP="00C75F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9AD">
              <w:rPr>
                <w:rFonts w:ascii="Times New Roman" w:hAnsi="Times New Roman"/>
                <w:sz w:val="24"/>
                <w:szCs w:val="24"/>
              </w:rPr>
              <w:t xml:space="preserve">6.4.1.2 - объяснять роль международной торговли и путешествий в средние века </w:t>
            </w:r>
          </w:p>
          <w:p w:rsidR="00EB19AD" w:rsidRDefault="00EB19AD" w:rsidP="00C75F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9AD">
              <w:rPr>
                <w:rFonts w:ascii="Times New Roman" w:hAnsi="Times New Roman"/>
                <w:sz w:val="24"/>
                <w:szCs w:val="24"/>
              </w:rPr>
              <w:t>6.2.4.3 - определять влияние Великих географических открытий на представления о мире, фиксируя на карте основные маршруты путешественников в XV-XVI веках</w:t>
            </w:r>
          </w:p>
          <w:p w:rsidR="00EB19AD" w:rsidRPr="005A3026" w:rsidRDefault="00EB19AD" w:rsidP="00C75F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610" w:rsidRPr="001C1503" w:rsidTr="00CC7A20">
        <w:trPr>
          <w:trHeight w:val="1343"/>
        </w:trPr>
        <w:tc>
          <w:tcPr>
            <w:tcW w:w="3227" w:type="dxa"/>
            <w:shd w:val="clear" w:color="auto" w:fill="auto"/>
          </w:tcPr>
          <w:p w:rsidR="009E5610" w:rsidRPr="001C1503" w:rsidRDefault="009E5610" w:rsidP="00C75FB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 оценивания</w:t>
            </w:r>
          </w:p>
          <w:p w:rsidR="009E5610" w:rsidRPr="001C1503" w:rsidRDefault="009E5610" w:rsidP="00C75F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44" w:type="dxa"/>
            <w:shd w:val="clear" w:color="auto" w:fill="auto"/>
          </w:tcPr>
          <w:p w:rsidR="009E5610" w:rsidRPr="001C1503" w:rsidRDefault="009E5610" w:rsidP="00C75FBA">
            <w:pPr>
              <w:pStyle w:val="a3"/>
              <w:contextualSpacing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1C150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u-RU"/>
              </w:rPr>
              <w:t>Обучающийся</w:t>
            </w:r>
          </w:p>
          <w:p w:rsidR="00CA4F32" w:rsidRDefault="00EB19AD" w:rsidP="00C75FBA">
            <w:pPr>
              <w:numPr>
                <w:ilvl w:val="0"/>
                <w:numId w:val="1"/>
              </w:numPr>
              <w:spacing w:after="0" w:line="240" w:lineRule="auto"/>
              <w:ind w:left="601" w:hanging="357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Определяет роль Великого шелкового пути в развитии международной торговли </w:t>
            </w:r>
          </w:p>
          <w:p w:rsidR="00EB19AD" w:rsidRDefault="00EB19AD" w:rsidP="00C75FBA">
            <w:pPr>
              <w:numPr>
                <w:ilvl w:val="0"/>
                <w:numId w:val="1"/>
              </w:numPr>
              <w:spacing w:after="0" w:line="240" w:lineRule="auto"/>
              <w:ind w:left="601" w:hanging="357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Показывает на контурной карте направления некоторых путешественников в период ВГО</w:t>
            </w:r>
          </w:p>
          <w:p w:rsidR="00EB19AD" w:rsidRPr="00CA4F32" w:rsidRDefault="00EB19AD" w:rsidP="00C75FBA">
            <w:pPr>
              <w:numPr>
                <w:ilvl w:val="0"/>
                <w:numId w:val="1"/>
              </w:numPr>
              <w:spacing w:after="0" w:line="240" w:lineRule="auto"/>
              <w:ind w:left="601" w:hanging="357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Показывает роль ВГО на предстваления о мире</w:t>
            </w:r>
          </w:p>
          <w:p w:rsidR="00CA4F32" w:rsidRPr="00745727" w:rsidRDefault="00CA4F32" w:rsidP="00CA4F32">
            <w:pPr>
              <w:spacing w:after="0" w:line="240" w:lineRule="auto"/>
              <w:ind w:left="601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9E5610" w:rsidRPr="001C1503" w:rsidTr="00CC7A20">
        <w:tc>
          <w:tcPr>
            <w:tcW w:w="3227" w:type="dxa"/>
            <w:shd w:val="clear" w:color="auto" w:fill="auto"/>
            <w:hideMark/>
          </w:tcPr>
          <w:p w:rsidR="009E5610" w:rsidRPr="001C1503" w:rsidRDefault="009E5610" w:rsidP="00C75F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C1503">
              <w:rPr>
                <w:rFonts w:ascii="Times New Roman" w:hAnsi="Times New Roman"/>
                <w:b/>
                <w:sz w:val="24"/>
                <w:szCs w:val="24"/>
              </w:rPr>
              <w:t>Уровень мыслительных навыков</w:t>
            </w:r>
          </w:p>
        </w:tc>
        <w:tc>
          <w:tcPr>
            <w:tcW w:w="6344" w:type="dxa"/>
            <w:shd w:val="clear" w:color="auto" w:fill="auto"/>
          </w:tcPr>
          <w:p w:rsidR="009E5610" w:rsidRPr="001C1503" w:rsidRDefault="009E5610" w:rsidP="00C75FB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 п</w:t>
            </w:r>
            <w:r w:rsidRPr="001C1503">
              <w:rPr>
                <w:rFonts w:ascii="Times New Roman" w:hAnsi="Times New Roman"/>
                <w:sz w:val="24"/>
                <w:szCs w:val="24"/>
              </w:rPr>
              <w:t>онимание</w:t>
            </w:r>
          </w:p>
          <w:p w:rsidR="009E5610" w:rsidRPr="001C1503" w:rsidRDefault="009E5610" w:rsidP="00C75FB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1503">
              <w:rPr>
                <w:rFonts w:ascii="Times New Roman" w:hAnsi="Times New Roman"/>
                <w:sz w:val="24"/>
                <w:szCs w:val="24"/>
              </w:rPr>
              <w:t>Применение</w:t>
            </w:r>
          </w:p>
          <w:p w:rsidR="009E5610" w:rsidRPr="001C1503" w:rsidRDefault="009E5610" w:rsidP="00C75FB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610" w:rsidRPr="001C1503" w:rsidTr="00CC7A20">
        <w:tc>
          <w:tcPr>
            <w:tcW w:w="3227" w:type="dxa"/>
            <w:shd w:val="clear" w:color="auto" w:fill="auto"/>
            <w:vAlign w:val="center"/>
          </w:tcPr>
          <w:p w:rsidR="009E5610" w:rsidRPr="001C1503" w:rsidRDefault="009E5610" w:rsidP="00C75F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1503">
              <w:rPr>
                <w:rFonts w:ascii="Times New Roman" w:hAnsi="Times New Roman"/>
                <w:b/>
                <w:bCs/>
                <w:sz w:val="24"/>
                <w:szCs w:val="24"/>
              </w:rPr>
              <w:t>Время выполнения</w:t>
            </w:r>
          </w:p>
        </w:tc>
        <w:tc>
          <w:tcPr>
            <w:tcW w:w="6344" w:type="dxa"/>
            <w:shd w:val="clear" w:color="auto" w:fill="auto"/>
          </w:tcPr>
          <w:p w:rsidR="009E5610" w:rsidRPr="001C1503" w:rsidRDefault="009E5610" w:rsidP="00C75F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1503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</w:tr>
    </w:tbl>
    <w:p w:rsidR="009E5610" w:rsidRPr="001C1503" w:rsidRDefault="009E5610" w:rsidP="00C75FB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E5610" w:rsidRPr="00EB19AD" w:rsidRDefault="009E5610" w:rsidP="00C75FBA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</w:p>
    <w:p w:rsidR="00CA4F32" w:rsidRPr="00EB19AD" w:rsidRDefault="00172C3A" w:rsidP="00172C3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19AD">
        <w:rPr>
          <w:rFonts w:ascii="Times New Roman" w:hAnsi="Times New Roman"/>
          <w:b/>
          <w:sz w:val="24"/>
          <w:szCs w:val="24"/>
        </w:rPr>
        <w:t>Прочтите текст и ответ</w:t>
      </w:r>
      <w:r w:rsidR="006475A2" w:rsidRPr="00EB19AD">
        <w:rPr>
          <w:rFonts w:ascii="Times New Roman" w:hAnsi="Times New Roman"/>
          <w:b/>
          <w:sz w:val="24"/>
          <w:szCs w:val="24"/>
        </w:rPr>
        <w:t>и</w:t>
      </w:r>
      <w:r w:rsidRPr="00EB19AD">
        <w:rPr>
          <w:rFonts w:ascii="Times New Roman" w:hAnsi="Times New Roman"/>
          <w:b/>
          <w:sz w:val="24"/>
          <w:szCs w:val="24"/>
        </w:rPr>
        <w:t>ть на вопросы (по ВШП</w:t>
      </w:r>
      <w:proofErr w:type="gramStart"/>
      <w:r w:rsidRPr="00EB19AD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 w:rsidR="00EB19AD" w:rsidRPr="00EB19AD">
        <w:rPr>
          <w:rFonts w:ascii="Times New Roman" w:hAnsi="Times New Roman"/>
          <w:b/>
          <w:sz w:val="24"/>
          <w:szCs w:val="24"/>
        </w:rPr>
        <w:t>. Максимальный балл - 4</w:t>
      </w:r>
    </w:p>
    <w:p w:rsidR="00172C3A" w:rsidRDefault="00172C3A" w:rsidP="006474DE">
      <w:pPr>
        <w:pStyle w:val="a9"/>
      </w:pPr>
      <w:r>
        <w:t>Великий Шелковый путь — это древний торговый маршрут, который соединял Восток и Запад. Он проходил через многие страны и помогал людям обмениваться товарами, знаниями и культурой. В Средние века этот путь имел огромное значение для международной торговли и развития городов.</w:t>
      </w:r>
    </w:p>
    <w:p w:rsidR="00172C3A" w:rsidRDefault="00172C3A" w:rsidP="006474DE">
      <w:pPr>
        <w:pStyle w:val="a9"/>
      </w:pPr>
      <w:r>
        <w:t>Главный товар, который перевозили по Шелковому пути, был шелк, изготовленный в Китае. Именно поэтому путь получил такое название. Но по нему также перевозили пряности, драгоценные камни, ткани, керамику, оружие и даже редких животных. Взамен купцы привозили в Китай золото, серебро, шерсть, стекло и многое другое.</w:t>
      </w:r>
    </w:p>
    <w:p w:rsidR="00172C3A" w:rsidRDefault="00172C3A" w:rsidP="006474DE">
      <w:pPr>
        <w:pStyle w:val="a9"/>
      </w:pPr>
      <w:r>
        <w:t xml:space="preserve">Торговые караваны передвигались по разным маршрутам, проходя через пустыни, горы и степи. На пути находились крупные города, такие как Самарканд, Бухара, Ташкент, </w:t>
      </w:r>
      <w:proofErr w:type="spellStart"/>
      <w:r>
        <w:t>Отрар</w:t>
      </w:r>
      <w:proofErr w:type="spellEnd"/>
      <w:r>
        <w:t xml:space="preserve"> и другие. Эти города становились центрами торговли и культуры, где встречались купцы из Китая, Индии, Арабского мира, Византии и Европы.</w:t>
      </w:r>
    </w:p>
    <w:p w:rsidR="00172C3A" w:rsidRDefault="00172C3A" w:rsidP="006474DE">
      <w:pPr>
        <w:pStyle w:val="a9"/>
      </w:pPr>
      <w:r>
        <w:t>Шелковый путь был не только дорогой товаров, но и дорогой знаний. С ним распространялись научные открытия, религии, ремесла и даже новые блюда. Благодаря этому пути люди узнали о бумаге, порохе, компасе и других изобретениях Китая.</w:t>
      </w:r>
    </w:p>
    <w:p w:rsidR="00172C3A" w:rsidRDefault="00172C3A" w:rsidP="006474DE">
      <w:pPr>
        <w:pStyle w:val="a9"/>
      </w:pPr>
      <w:r>
        <w:t>Однако со временем, особенно в XV веке, Великий Шелковый путь стал терять своё значение. Это произошло из-за развития морской торговли, которая стала быстрее и безопаснее. Но следы этого великого маршрута остались в истории, а его значение для культурного и экономического развития мира невозможно переоценить.</w:t>
      </w:r>
    </w:p>
    <w:p w:rsidR="006475A2" w:rsidRPr="006475A2" w:rsidRDefault="006475A2" w:rsidP="006475A2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75A2">
        <w:rPr>
          <w:rFonts w:ascii="Times New Roman" w:eastAsia="Times New Roman" w:hAnsi="Times New Roman"/>
          <w:sz w:val="24"/>
          <w:szCs w:val="24"/>
          <w:lang w:eastAsia="ru-RU"/>
        </w:rPr>
        <w:t>Как Великий Шелковый путь помогал распространять знания и культуру?</w:t>
      </w:r>
    </w:p>
    <w:p w:rsidR="006475A2" w:rsidRPr="006475A2" w:rsidRDefault="006475A2" w:rsidP="006475A2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75A2">
        <w:rPr>
          <w:rFonts w:ascii="Times New Roman" w:eastAsia="Times New Roman" w:hAnsi="Times New Roman"/>
          <w:sz w:val="24"/>
          <w:szCs w:val="24"/>
          <w:lang w:eastAsia="ru-RU"/>
        </w:rPr>
        <w:t>Какие трудности встречали караваны на этом пути?</w:t>
      </w:r>
    </w:p>
    <w:p w:rsidR="006475A2" w:rsidRPr="006475A2" w:rsidRDefault="006475A2" w:rsidP="006475A2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75A2">
        <w:rPr>
          <w:rFonts w:ascii="Times New Roman" w:eastAsia="Times New Roman" w:hAnsi="Times New Roman"/>
          <w:sz w:val="24"/>
          <w:szCs w:val="24"/>
          <w:lang w:eastAsia="ru-RU"/>
        </w:rPr>
        <w:t>Почему Шелковый путь стал менее важным в XV веке?</w:t>
      </w:r>
    </w:p>
    <w:p w:rsidR="006475A2" w:rsidRDefault="006475A2" w:rsidP="006475A2">
      <w:pPr>
        <w:pStyle w:val="a9"/>
        <w:numPr>
          <w:ilvl w:val="0"/>
          <w:numId w:val="16"/>
        </w:numPr>
      </w:pPr>
      <w:r w:rsidRPr="006475A2">
        <w:t>Какое значение Великий Шелковый путь имел для международной торговли в Средние века?</w:t>
      </w:r>
    </w:p>
    <w:p w:rsidR="00172C3A" w:rsidRPr="00172C3A" w:rsidRDefault="00172C3A" w:rsidP="00172C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F32" w:rsidRPr="00EB19AD" w:rsidRDefault="00CA4F32" w:rsidP="005A302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E5610" w:rsidRPr="00EB19AD" w:rsidRDefault="00172C3A" w:rsidP="00C75F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19AD">
        <w:rPr>
          <w:rFonts w:ascii="Times New Roman" w:hAnsi="Times New Roman"/>
          <w:b/>
          <w:bCs/>
          <w:sz w:val="24"/>
          <w:szCs w:val="24"/>
        </w:rPr>
        <w:t>Отметьте на карте разными цветами направления путешественников-первооткрывателей Ф. Магеллана, Х. Колумба и В. Да Гамы.</w:t>
      </w:r>
      <w:proofErr w:type="gramStart"/>
      <w:r w:rsidRPr="00EB19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19AD" w:rsidRPr="00EB19AD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="00EB19AD" w:rsidRPr="00EB19AD">
        <w:rPr>
          <w:rFonts w:ascii="Times New Roman" w:hAnsi="Times New Roman"/>
          <w:b/>
          <w:bCs/>
          <w:sz w:val="24"/>
          <w:szCs w:val="24"/>
        </w:rPr>
        <w:t xml:space="preserve"> Максимальный балл - 3</w:t>
      </w:r>
    </w:p>
    <w:p w:rsidR="00A57A9A" w:rsidRDefault="00A57A9A" w:rsidP="00A57A9A">
      <w:pPr>
        <w:pStyle w:val="a5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172C3A" w:rsidRDefault="00EB19AD" w:rsidP="00A57A9A">
      <w:pPr>
        <w:pStyle w:val="a5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t xml:space="preserve"> </w:t>
      </w:r>
      <w:r w:rsidR="00172C3A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 wp14:anchorId="15767C96" wp14:editId="7D964F78">
            <wp:extent cx="4403020" cy="2743200"/>
            <wp:effectExtent l="0" t="0" r="0" b="0"/>
            <wp:docPr id="1" name="Рисунок 1" descr="C:\Users\дл.DESKTOP-N32060M\Desktop\Школа 7\2024-2025 уч год\КСП\6 класс\ВИ\3 четверть\урок 7 ВГО+ карта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л.DESKTOP-N32060M\Desktop\Школа 7\2024-2025 уч год\КСП\6 класс\ВИ\3 четверть\урок 7 ВГО+ карта\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959" cy="274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9AD" w:rsidRPr="00EB19AD" w:rsidRDefault="00EB19AD" w:rsidP="00EB19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19AD">
        <w:rPr>
          <w:rFonts w:ascii="Times New Roman" w:hAnsi="Times New Roman"/>
          <w:b/>
          <w:bCs/>
          <w:sz w:val="24"/>
          <w:szCs w:val="24"/>
        </w:rPr>
        <w:t>Определите открытия путешественников. Максимальный балл - 3</w:t>
      </w:r>
    </w:p>
    <w:p w:rsidR="00EB19AD" w:rsidRDefault="00EB19AD" w:rsidP="00EB19AD">
      <w:pPr>
        <w:pStyle w:val="a5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7620"/>
      </w:tblGrid>
      <w:tr w:rsidR="00EB19AD" w:rsidRPr="00EB19AD" w:rsidTr="00EB19AD">
        <w:tc>
          <w:tcPr>
            <w:tcW w:w="2725" w:type="dxa"/>
          </w:tcPr>
          <w:p w:rsidR="00EB19AD" w:rsidRPr="00EB19AD" w:rsidRDefault="00EB19AD" w:rsidP="00EB19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19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Путешественник </w:t>
            </w:r>
          </w:p>
        </w:tc>
        <w:tc>
          <w:tcPr>
            <w:tcW w:w="7620" w:type="dxa"/>
          </w:tcPr>
          <w:p w:rsidR="00EB19AD" w:rsidRPr="00EB19AD" w:rsidRDefault="00EB19AD" w:rsidP="00EB19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19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Что открыл? Что нашел? </w:t>
            </w:r>
          </w:p>
        </w:tc>
      </w:tr>
      <w:tr w:rsidR="00EB19AD" w:rsidTr="00EB19AD">
        <w:tc>
          <w:tcPr>
            <w:tcW w:w="2725" w:type="dxa"/>
          </w:tcPr>
          <w:p w:rsidR="00EB19AD" w:rsidRDefault="00EB19AD" w:rsidP="00EB19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Христофор Колумб </w:t>
            </w:r>
          </w:p>
        </w:tc>
        <w:tc>
          <w:tcPr>
            <w:tcW w:w="7620" w:type="dxa"/>
          </w:tcPr>
          <w:p w:rsidR="00EB19AD" w:rsidRDefault="00EB19AD" w:rsidP="00EB19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19AD" w:rsidRDefault="00EB19AD" w:rsidP="00EB19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19AD" w:rsidTr="00EB19AD">
        <w:tc>
          <w:tcPr>
            <w:tcW w:w="2725" w:type="dxa"/>
          </w:tcPr>
          <w:p w:rsidR="00EB19AD" w:rsidRDefault="00EB19AD" w:rsidP="00EB19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Фернан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Магеллан </w:t>
            </w:r>
          </w:p>
        </w:tc>
        <w:tc>
          <w:tcPr>
            <w:tcW w:w="7620" w:type="dxa"/>
          </w:tcPr>
          <w:p w:rsidR="00EB19AD" w:rsidRDefault="00EB19AD" w:rsidP="00EB19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19AD" w:rsidRDefault="00EB19AD" w:rsidP="00EB19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19AD" w:rsidTr="00EB19AD">
        <w:tc>
          <w:tcPr>
            <w:tcW w:w="2725" w:type="dxa"/>
          </w:tcPr>
          <w:p w:rsidR="00EB19AD" w:rsidRDefault="00EB19AD" w:rsidP="00EB19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Васко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 Гама </w:t>
            </w:r>
          </w:p>
        </w:tc>
        <w:tc>
          <w:tcPr>
            <w:tcW w:w="7620" w:type="dxa"/>
          </w:tcPr>
          <w:p w:rsidR="00EB19AD" w:rsidRDefault="00EB19AD" w:rsidP="00EB19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19AD" w:rsidRDefault="00EB19AD" w:rsidP="00EB19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B19AD" w:rsidRDefault="00EB19AD" w:rsidP="00EB19AD">
      <w:pPr>
        <w:pStyle w:val="a5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1D781A" w:rsidRDefault="00EB19AD" w:rsidP="00EB19AD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B19AD">
        <w:rPr>
          <w:rFonts w:ascii="Times New Roman" w:hAnsi="Times New Roman"/>
          <w:b/>
        </w:rPr>
        <w:t>Дескрипторы оценивания</w:t>
      </w:r>
    </w:p>
    <w:p w:rsidR="00EB19AD" w:rsidRPr="00EB19AD" w:rsidRDefault="00EB19AD" w:rsidP="00EB19AD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76"/>
        <w:gridCol w:w="1685"/>
        <w:gridCol w:w="5245"/>
        <w:gridCol w:w="1099"/>
      </w:tblGrid>
      <w:tr w:rsidR="00EB19AD" w:rsidRPr="00EB19AD" w:rsidTr="00EB19AD">
        <w:tc>
          <w:tcPr>
            <w:tcW w:w="2676" w:type="dxa"/>
            <w:vMerge w:val="restart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B19AD">
              <w:rPr>
                <w:rFonts w:ascii="Times New Roman" w:hAnsi="Times New Roman"/>
                <w:sz w:val="20"/>
                <w:szCs w:val="20"/>
              </w:rPr>
              <w:t xml:space="preserve">Критерий оценивания </w:t>
            </w:r>
          </w:p>
        </w:tc>
        <w:tc>
          <w:tcPr>
            <w:tcW w:w="1685" w:type="dxa"/>
            <w:vMerge w:val="restart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B19AD">
              <w:rPr>
                <w:rFonts w:ascii="Times New Roman" w:hAnsi="Times New Roman"/>
                <w:sz w:val="20"/>
                <w:szCs w:val="20"/>
              </w:rPr>
              <w:t xml:space="preserve">№ задания </w:t>
            </w:r>
          </w:p>
        </w:tc>
        <w:tc>
          <w:tcPr>
            <w:tcW w:w="5245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B19AD">
              <w:rPr>
                <w:rFonts w:ascii="Times New Roman" w:hAnsi="Times New Roman"/>
                <w:sz w:val="20"/>
                <w:szCs w:val="20"/>
              </w:rPr>
              <w:t xml:space="preserve">Дескриптор </w:t>
            </w:r>
          </w:p>
        </w:tc>
        <w:tc>
          <w:tcPr>
            <w:tcW w:w="1099" w:type="dxa"/>
            <w:vMerge w:val="restart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B19AD">
              <w:rPr>
                <w:rFonts w:ascii="Times New Roman" w:hAnsi="Times New Roman"/>
                <w:sz w:val="20"/>
                <w:szCs w:val="20"/>
              </w:rPr>
              <w:t xml:space="preserve">Балл </w:t>
            </w:r>
          </w:p>
        </w:tc>
      </w:tr>
      <w:tr w:rsidR="00EB19AD" w:rsidRPr="00EB19AD" w:rsidTr="00EB19AD">
        <w:tc>
          <w:tcPr>
            <w:tcW w:w="2676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B19AD">
              <w:rPr>
                <w:rFonts w:ascii="Times New Roman" w:hAnsi="Times New Roman"/>
                <w:sz w:val="20"/>
                <w:szCs w:val="20"/>
              </w:rPr>
              <w:t xml:space="preserve">Обучающийся: </w:t>
            </w:r>
          </w:p>
        </w:tc>
        <w:tc>
          <w:tcPr>
            <w:tcW w:w="1099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9AD" w:rsidRPr="00EB19AD" w:rsidTr="00EB19AD">
        <w:tc>
          <w:tcPr>
            <w:tcW w:w="2676" w:type="dxa"/>
            <w:vMerge w:val="restart"/>
          </w:tcPr>
          <w:p w:rsidR="00EB19AD" w:rsidRPr="00EB19AD" w:rsidRDefault="00EB19AD" w:rsidP="00EB19A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B19AD">
              <w:rPr>
                <w:rFonts w:ascii="Times New Roman" w:hAnsi="Times New Roman"/>
                <w:sz w:val="20"/>
                <w:szCs w:val="20"/>
              </w:rPr>
              <w:t xml:space="preserve">Определяет роль Великого шелкового пути в развитии международной торговли </w:t>
            </w:r>
          </w:p>
        </w:tc>
        <w:tc>
          <w:tcPr>
            <w:tcW w:w="1685" w:type="dxa"/>
            <w:vMerge w:val="restart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отвечает на первый вопрос </w:t>
            </w:r>
          </w:p>
        </w:tc>
        <w:tc>
          <w:tcPr>
            <w:tcW w:w="1099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B19AD" w:rsidRPr="00EB19AD" w:rsidTr="00EB19AD">
        <w:tc>
          <w:tcPr>
            <w:tcW w:w="2676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B19AD" w:rsidRPr="00EB19AD" w:rsidRDefault="00EB19AD" w:rsidP="00EB19A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отвечает на второй вопрос </w:t>
            </w:r>
          </w:p>
        </w:tc>
        <w:tc>
          <w:tcPr>
            <w:tcW w:w="1099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B19AD" w:rsidRPr="00EB19AD" w:rsidTr="00EB19AD">
        <w:tc>
          <w:tcPr>
            <w:tcW w:w="2676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B19AD" w:rsidRPr="00EB19AD" w:rsidRDefault="00EB19AD" w:rsidP="00EB19A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отвечает на третий вопрос </w:t>
            </w:r>
          </w:p>
        </w:tc>
        <w:tc>
          <w:tcPr>
            <w:tcW w:w="1099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B19AD" w:rsidRPr="00EB19AD" w:rsidTr="00EB19AD">
        <w:tc>
          <w:tcPr>
            <w:tcW w:w="2676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B19AD" w:rsidRPr="00EB19AD" w:rsidRDefault="00EB19AD" w:rsidP="00EB19A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отвечает на четвертый вопрос </w:t>
            </w:r>
          </w:p>
        </w:tc>
        <w:tc>
          <w:tcPr>
            <w:tcW w:w="1099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B19AD" w:rsidRPr="00EB19AD" w:rsidTr="00EB19AD">
        <w:tc>
          <w:tcPr>
            <w:tcW w:w="2676" w:type="dxa"/>
            <w:vMerge w:val="restart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B19AD">
              <w:rPr>
                <w:rFonts w:ascii="Times New Roman" w:hAnsi="Times New Roman"/>
                <w:sz w:val="20"/>
                <w:szCs w:val="20"/>
              </w:rPr>
              <w:t>Показывает на контурной карте направления некоторых путешественников в период ВГО</w:t>
            </w:r>
          </w:p>
        </w:tc>
        <w:tc>
          <w:tcPr>
            <w:tcW w:w="1685" w:type="dxa"/>
            <w:vMerge w:val="restart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указывает на контурной карте направления путешествий Х. Колумба</w:t>
            </w:r>
          </w:p>
        </w:tc>
        <w:tc>
          <w:tcPr>
            <w:tcW w:w="1099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B19AD" w:rsidRPr="00EB19AD" w:rsidTr="00EB19AD">
        <w:tc>
          <w:tcPr>
            <w:tcW w:w="2676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B19AD" w:rsidRPr="00EB19AD" w:rsidRDefault="00EB19AD" w:rsidP="00EB19A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указывает на контурной карте направления путешествий В. Да Гамы</w:t>
            </w:r>
          </w:p>
        </w:tc>
        <w:tc>
          <w:tcPr>
            <w:tcW w:w="1099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B19AD" w:rsidRPr="00EB19AD" w:rsidTr="00EB19AD">
        <w:tc>
          <w:tcPr>
            <w:tcW w:w="2676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B19AD" w:rsidRPr="00EB19AD" w:rsidRDefault="00EB19AD" w:rsidP="00EB19A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указывает на контурной карте направления путешествий Ф.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Магелана</w:t>
            </w:r>
            <w:proofErr w:type="spellEnd"/>
          </w:p>
        </w:tc>
        <w:tc>
          <w:tcPr>
            <w:tcW w:w="1099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B19AD" w:rsidRPr="00EB19AD" w:rsidTr="00EB19AD">
        <w:tc>
          <w:tcPr>
            <w:tcW w:w="2676" w:type="dxa"/>
            <w:vMerge w:val="restart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B19AD">
              <w:rPr>
                <w:rFonts w:ascii="Times New Roman" w:hAnsi="Times New Roman"/>
                <w:sz w:val="20"/>
                <w:szCs w:val="20"/>
              </w:rPr>
              <w:t>Показывает роль ВГО на представления о мире</w:t>
            </w:r>
          </w:p>
        </w:tc>
        <w:tc>
          <w:tcPr>
            <w:tcW w:w="1685" w:type="dxa"/>
            <w:vMerge w:val="restart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определяет открытие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Х.Колумба</w:t>
            </w:r>
            <w:proofErr w:type="spellEnd"/>
          </w:p>
        </w:tc>
        <w:tc>
          <w:tcPr>
            <w:tcW w:w="1099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B19AD" w:rsidRPr="00EB19AD" w:rsidTr="00EB19AD">
        <w:tc>
          <w:tcPr>
            <w:tcW w:w="2676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B19AD" w:rsidRPr="00EB19AD" w:rsidRDefault="00EB19AD" w:rsidP="00EB19A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определяет открытие да Гамы</w:t>
            </w:r>
          </w:p>
        </w:tc>
        <w:tc>
          <w:tcPr>
            <w:tcW w:w="1099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B19AD" w:rsidRPr="00EB19AD" w:rsidTr="00EB19AD">
        <w:tc>
          <w:tcPr>
            <w:tcW w:w="2676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B19AD" w:rsidRPr="00EB19AD" w:rsidRDefault="00EB19AD" w:rsidP="00EB19A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определяет открытие Ф. Магеллана</w:t>
            </w:r>
          </w:p>
        </w:tc>
        <w:tc>
          <w:tcPr>
            <w:tcW w:w="1099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B19AD" w:rsidRPr="00EB19AD" w:rsidTr="00EB19AD">
        <w:tc>
          <w:tcPr>
            <w:tcW w:w="9606" w:type="dxa"/>
            <w:gridSpan w:val="3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B19AD">
              <w:rPr>
                <w:rFonts w:ascii="Times New Roman" w:hAnsi="Times New Roman"/>
                <w:b/>
                <w:sz w:val="20"/>
                <w:szCs w:val="20"/>
              </w:rPr>
              <w:t>Итого;</w:t>
            </w:r>
          </w:p>
        </w:tc>
        <w:tc>
          <w:tcPr>
            <w:tcW w:w="1099" w:type="dxa"/>
          </w:tcPr>
          <w:p w:rsidR="00EB19AD" w:rsidRPr="00EB19AD" w:rsidRDefault="00EB19AD" w:rsidP="00E21D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B19A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</w:tbl>
    <w:p w:rsidR="00EB19AD" w:rsidRDefault="00EB19AD" w:rsidP="00E21D31">
      <w:pPr>
        <w:spacing w:after="0" w:line="240" w:lineRule="auto"/>
        <w:contextualSpacing/>
      </w:pPr>
    </w:p>
    <w:sectPr w:rsidR="00EB19AD" w:rsidSect="00C75FBA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2063"/>
    <w:multiLevelType w:val="hybridMultilevel"/>
    <w:tmpl w:val="433E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F43F8"/>
    <w:multiLevelType w:val="hybridMultilevel"/>
    <w:tmpl w:val="9E300DD0"/>
    <w:lvl w:ilvl="0" w:tplc="FEFA6D2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2087A"/>
    <w:multiLevelType w:val="hybridMultilevel"/>
    <w:tmpl w:val="98381BE6"/>
    <w:lvl w:ilvl="0" w:tplc="B6F8FA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2AAE"/>
    <w:multiLevelType w:val="hybridMultilevel"/>
    <w:tmpl w:val="0BF0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F0ACD"/>
    <w:multiLevelType w:val="hybridMultilevel"/>
    <w:tmpl w:val="3AC86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66D6639"/>
    <w:multiLevelType w:val="hybridMultilevel"/>
    <w:tmpl w:val="EE6A0CC8"/>
    <w:lvl w:ilvl="0" w:tplc="DA0A564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B0AF9"/>
    <w:multiLevelType w:val="hybridMultilevel"/>
    <w:tmpl w:val="57642C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D5DAC"/>
    <w:multiLevelType w:val="hybridMultilevel"/>
    <w:tmpl w:val="9F5AD9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4632C"/>
    <w:multiLevelType w:val="hybridMultilevel"/>
    <w:tmpl w:val="C87CD164"/>
    <w:lvl w:ilvl="0" w:tplc="A2E83E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E5FB7"/>
    <w:multiLevelType w:val="hybridMultilevel"/>
    <w:tmpl w:val="93DA7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E63AD"/>
    <w:multiLevelType w:val="hybridMultilevel"/>
    <w:tmpl w:val="3C469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E2B6F"/>
    <w:multiLevelType w:val="hybridMultilevel"/>
    <w:tmpl w:val="F5961692"/>
    <w:lvl w:ilvl="0" w:tplc="A3E4EE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D60D8"/>
    <w:multiLevelType w:val="hybridMultilevel"/>
    <w:tmpl w:val="0ECC1914"/>
    <w:lvl w:ilvl="0" w:tplc="C12E84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C4B58"/>
    <w:multiLevelType w:val="hybridMultilevel"/>
    <w:tmpl w:val="77822A54"/>
    <w:lvl w:ilvl="0" w:tplc="F4C26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F2B7B"/>
    <w:multiLevelType w:val="hybridMultilevel"/>
    <w:tmpl w:val="715E9D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E1277A"/>
    <w:multiLevelType w:val="hybridMultilevel"/>
    <w:tmpl w:val="3D08F0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5"/>
  </w:num>
  <w:num w:numId="5">
    <w:abstractNumId w:val="12"/>
  </w:num>
  <w:num w:numId="6">
    <w:abstractNumId w:val="13"/>
  </w:num>
  <w:num w:numId="7">
    <w:abstractNumId w:val="8"/>
  </w:num>
  <w:num w:numId="8">
    <w:abstractNumId w:val="5"/>
  </w:num>
  <w:num w:numId="9">
    <w:abstractNumId w:val="1"/>
  </w:num>
  <w:num w:numId="10">
    <w:abstractNumId w:val="14"/>
  </w:num>
  <w:num w:numId="11">
    <w:abstractNumId w:val="11"/>
  </w:num>
  <w:num w:numId="12">
    <w:abstractNumId w:val="7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1B"/>
    <w:rsid w:val="00172C3A"/>
    <w:rsid w:val="001D781A"/>
    <w:rsid w:val="005A3026"/>
    <w:rsid w:val="006474DE"/>
    <w:rsid w:val="006475A2"/>
    <w:rsid w:val="00824296"/>
    <w:rsid w:val="00906CC5"/>
    <w:rsid w:val="009C3E46"/>
    <w:rsid w:val="009E5610"/>
    <w:rsid w:val="00A57A9A"/>
    <w:rsid w:val="00BD2312"/>
    <w:rsid w:val="00BD2374"/>
    <w:rsid w:val="00C42BB2"/>
    <w:rsid w:val="00C75FBA"/>
    <w:rsid w:val="00CA4F32"/>
    <w:rsid w:val="00CD5B1B"/>
    <w:rsid w:val="00E21D31"/>
    <w:rsid w:val="00EB19AD"/>
    <w:rsid w:val="00F4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1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E56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61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link w:val="a4"/>
    <w:uiPriority w:val="1"/>
    <w:qFormat/>
    <w:rsid w:val="009E5610"/>
    <w:pPr>
      <w:spacing w:after="0" w:line="240" w:lineRule="auto"/>
    </w:pPr>
    <w:rPr>
      <w:rFonts w:ascii="Calibri" w:eastAsia="Calibri" w:hAnsi="Calibri" w:cs="Times New Roman"/>
      <w:lang w:val="kk-KZ"/>
    </w:rPr>
  </w:style>
  <w:style w:type="character" w:customStyle="1" w:styleId="a4">
    <w:name w:val="Без интервала Знак"/>
    <w:link w:val="a3"/>
    <w:uiPriority w:val="1"/>
    <w:rsid w:val="009E5610"/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34"/>
    <w:qFormat/>
    <w:rsid w:val="00F4335E"/>
    <w:pPr>
      <w:ind w:left="720"/>
      <w:contextualSpacing/>
    </w:pPr>
  </w:style>
  <w:style w:type="table" w:styleId="a6">
    <w:name w:val="Table Grid"/>
    <w:basedOn w:val="a1"/>
    <w:uiPriority w:val="39"/>
    <w:rsid w:val="00F4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0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CC5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72C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1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E56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61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link w:val="a4"/>
    <w:uiPriority w:val="1"/>
    <w:qFormat/>
    <w:rsid w:val="009E5610"/>
    <w:pPr>
      <w:spacing w:after="0" w:line="240" w:lineRule="auto"/>
    </w:pPr>
    <w:rPr>
      <w:rFonts w:ascii="Calibri" w:eastAsia="Calibri" w:hAnsi="Calibri" w:cs="Times New Roman"/>
      <w:lang w:val="kk-KZ"/>
    </w:rPr>
  </w:style>
  <w:style w:type="character" w:customStyle="1" w:styleId="a4">
    <w:name w:val="Без интервала Знак"/>
    <w:link w:val="a3"/>
    <w:uiPriority w:val="1"/>
    <w:rsid w:val="009E5610"/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34"/>
    <w:qFormat/>
    <w:rsid w:val="00F4335E"/>
    <w:pPr>
      <w:ind w:left="720"/>
      <w:contextualSpacing/>
    </w:pPr>
  </w:style>
  <w:style w:type="table" w:styleId="a6">
    <w:name w:val="Table Grid"/>
    <w:basedOn w:val="a1"/>
    <w:uiPriority w:val="39"/>
    <w:rsid w:val="00F4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0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CC5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72C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гу29-8</dc:creator>
  <cp:keywords/>
  <dc:description/>
  <cp:lastModifiedBy>admin</cp:lastModifiedBy>
  <cp:revision>10</cp:revision>
  <cp:lastPrinted>2023-09-26T10:09:00Z</cp:lastPrinted>
  <dcterms:created xsi:type="dcterms:W3CDTF">2019-09-25T03:30:00Z</dcterms:created>
  <dcterms:modified xsi:type="dcterms:W3CDTF">2025-03-31T04:21:00Z</dcterms:modified>
</cp:coreProperties>
</file>