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0" w:type="pct"/>
        <w:tblInd w:w="-71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926"/>
        <w:gridCol w:w="793"/>
        <w:gridCol w:w="2453"/>
        <w:gridCol w:w="607"/>
        <w:gridCol w:w="1852"/>
        <w:gridCol w:w="697"/>
        <w:gridCol w:w="216"/>
        <w:gridCol w:w="2746"/>
      </w:tblGrid>
      <w:tr w:rsidR="00AA7053" w:rsidTr="00AA7053">
        <w:trPr>
          <w:cantSplit/>
          <w:trHeight w:val="473"/>
        </w:trPr>
        <w:tc>
          <w:tcPr>
            <w:tcW w:w="2550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</w:p>
          <w:p w:rsidR="00AA7053" w:rsidRDefault="00AA7053">
            <w:pPr>
              <w:pStyle w:val="AssignmentTemplate"/>
              <w:spacing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9.1А Электролитическая диссоциация</w:t>
            </w:r>
          </w:p>
        </w:tc>
        <w:tc>
          <w:tcPr>
            <w:tcW w:w="2431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КГУ «СШ имени Н. Островского»</w:t>
            </w:r>
          </w:p>
        </w:tc>
      </w:tr>
      <w:tr w:rsidR="00AA7053" w:rsidTr="00AA7053">
        <w:trPr>
          <w:cantSplit/>
          <w:trHeight w:val="472"/>
        </w:trPr>
        <w:tc>
          <w:tcPr>
            <w:tcW w:w="2550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AA7053" w:rsidRDefault="00AA7053">
            <w:pPr>
              <w:pStyle w:val="AssignmentTemplate"/>
              <w:spacing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-------</w:t>
            </w:r>
          </w:p>
        </w:tc>
        <w:tc>
          <w:tcPr>
            <w:tcW w:w="243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Хайруллина Д.К</w:t>
            </w:r>
          </w:p>
        </w:tc>
      </w:tr>
      <w:tr w:rsidR="00AA7053" w:rsidTr="00AA7053">
        <w:trPr>
          <w:cantSplit/>
          <w:trHeight w:val="270"/>
        </w:trPr>
        <w:tc>
          <w:tcPr>
            <w:tcW w:w="2550" w:type="pct"/>
            <w:gridSpan w:val="4"/>
            <w:vMerge w:val="restart"/>
            <w:tcBorders>
              <w:top w:val="nil"/>
              <w:left w:val="single" w:sz="8" w:space="0" w:color="2976A4"/>
              <w:bottom w:val="single" w:sz="4" w:space="0" w:color="auto"/>
              <w:right w:val="nil"/>
            </w:tcBorders>
            <w:hideMark/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Класс: 9</w:t>
            </w:r>
          </w:p>
        </w:tc>
        <w:tc>
          <w:tcPr>
            <w:tcW w:w="243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A7053" w:rsidRDefault="00AA7053">
            <w:pPr>
              <w:pStyle w:val="style1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</w:t>
            </w:r>
          </w:p>
          <w:p w:rsidR="00AA7053" w:rsidRDefault="00AA7053">
            <w:pPr>
              <w:pStyle w:val="style1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присутствующих:              </w:t>
            </w:r>
            <w:r>
              <w:rPr>
                <w:b/>
                <w:lang w:val="kk-KZ" w:eastAsia="en-US"/>
              </w:rPr>
              <w:t>отсутсвующих</w:t>
            </w:r>
            <w:r>
              <w:rPr>
                <w:lang w:eastAsia="en-US"/>
              </w:rPr>
              <w:t>:</w:t>
            </w:r>
          </w:p>
        </w:tc>
      </w:tr>
      <w:tr w:rsidR="00AA7053" w:rsidTr="00AA7053">
        <w:trPr>
          <w:cantSplit/>
          <w:trHeight w:val="267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2976A4"/>
              <w:bottom w:val="single" w:sz="4" w:space="0" w:color="auto"/>
              <w:right w:val="nil"/>
            </w:tcBorders>
            <w:vAlign w:val="center"/>
            <w:hideMark/>
          </w:tcPr>
          <w:p w:rsidR="00AA7053" w:rsidRDefault="00AA7053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7053" w:rsidTr="00AA7053">
        <w:trPr>
          <w:cantSplit/>
          <w:trHeight w:val="267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Электролиты и неэлектролиты. Демонстрация № 1 «Электролитическая диссоциация веществ с ионной и ковалентной полярной связью».</w:t>
            </w:r>
          </w:p>
        </w:tc>
      </w:tr>
      <w:tr w:rsidR="00AA7053" w:rsidTr="00AA7053">
        <w:trPr>
          <w:cantSplit/>
          <w:trHeight w:val="267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 урока 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53" w:rsidRDefault="00AA7053">
            <w:pPr>
              <w:pStyle w:val="AssignmentTemplate"/>
              <w:spacing w:before="0" w:after="0" w:line="256" w:lineRule="auto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Изучение нового материала</w:t>
            </w:r>
          </w:p>
        </w:tc>
      </w:tr>
      <w:tr w:rsidR="00AA7053" w:rsidTr="00AA7053">
        <w:trPr>
          <w:cantSplit/>
          <w:trHeight w:val="412"/>
        </w:trPr>
        <w:tc>
          <w:tcPr>
            <w:tcW w:w="1228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 xml:space="preserve">9.4.1.1 -знать определения и приводить примеры электролитов и неэлектролитов 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 xml:space="preserve">9.4.1.2 -объяснять зависимость электрической проводимости растворов или расплавов веществ от вида химической связи </w:t>
            </w:r>
          </w:p>
          <w:p w:rsidR="00AA7053" w:rsidRDefault="00AA7053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7053" w:rsidTr="00AA7053">
        <w:trPr>
          <w:cantSplit/>
        </w:trPr>
        <w:tc>
          <w:tcPr>
            <w:tcW w:w="122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Цели урока</w:t>
            </w:r>
          </w:p>
        </w:tc>
        <w:tc>
          <w:tcPr>
            <w:tcW w:w="3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 w:rsidP="00C453A6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Электролиты и неэлектролиты</w:t>
            </w:r>
          </w:p>
          <w:p w:rsidR="00AA7053" w:rsidRDefault="00AA7053" w:rsidP="00C453A6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демонстрация</w:t>
            </w:r>
          </w:p>
          <w:p w:rsidR="00AA7053" w:rsidRDefault="00AA7053" w:rsidP="00C453A6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зависимость электрической проводимости от вида химической связи</w:t>
            </w:r>
          </w:p>
        </w:tc>
      </w:tr>
      <w:tr w:rsidR="00AA7053" w:rsidTr="00AA7053">
        <w:trPr>
          <w:cantSplit/>
          <w:trHeight w:val="526"/>
        </w:trPr>
        <w:tc>
          <w:tcPr>
            <w:tcW w:w="122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Критерии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оценивания</w:t>
            </w:r>
          </w:p>
        </w:tc>
        <w:tc>
          <w:tcPr>
            <w:tcW w:w="3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-зна</w:t>
            </w:r>
            <w:r>
              <w:rPr>
                <w:rFonts w:ascii="Times New Roman" w:hAnsi="Times New Roman"/>
                <w:sz w:val="24"/>
                <w:lang w:val="kk-KZ" w:eastAsia="ar-SA"/>
              </w:rPr>
              <w:t>ет</w:t>
            </w:r>
            <w:r>
              <w:rPr>
                <w:rFonts w:ascii="Times New Roman" w:hAnsi="Times New Roman"/>
                <w:sz w:val="24"/>
                <w:lang w:eastAsia="ar-SA"/>
              </w:rPr>
              <w:t xml:space="preserve"> определения и приводить примеры электролитов и неэлектролитов 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-объясня</w:t>
            </w:r>
            <w:r>
              <w:rPr>
                <w:rFonts w:ascii="Times New Roman" w:hAnsi="Times New Roman"/>
                <w:sz w:val="24"/>
                <w:lang w:val="kk-KZ" w:eastAsia="ar-SA"/>
              </w:rPr>
              <w:t>ет</w:t>
            </w:r>
            <w:r>
              <w:rPr>
                <w:rFonts w:ascii="Times New Roman" w:hAnsi="Times New Roman"/>
                <w:sz w:val="24"/>
                <w:lang w:eastAsia="ar-SA"/>
              </w:rPr>
              <w:t xml:space="preserve"> зависимость электрической проводимости растворов или расплавов веществ от вида химической связи </w:t>
            </w: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7053" w:rsidTr="00AA7053">
        <w:trPr>
          <w:cantSplit/>
          <w:trHeight w:val="603"/>
        </w:trPr>
        <w:tc>
          <w:tcPr>
            <w:tcW w:w="122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Языковые цели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spacing w:after="0" w:line="240" w:lineRule="auto"/>
              <w:ind w:left="-468" w:firstLine="46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Использование академического языка:</w:t>
            </w:r>
          </w:p>
          <w:p w:rsidR="00AA7053" w:rsidRDefault="00AA7053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highlight w:val="yellow"/>
                <w:lang w:val="kk-KZ" w:eastAsia="en-US"/>
              </w:rPr>
            </w:pPr>
          </w:p>
          <w:tbl>
            <w:tblPr>
              <w:tblStyle w:val="a6"/>
              <w:tblW w:w="7140" w:type="dxa"/>
              <w:tblInd w:w="33" w:type="dxa"/>
              <w:tblLook w:val="04A0"/>
            </w:tblPr>
            <w:tblGrid>
              <w:gridCol w:w="2380"/>
              <w:gridCol w:w="2380"/>
              <w:gridCol w:w="2380"/>
            </w:tblGrid>
            <w:tr w:rsidR="00AA7053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right"/>
                    <w:rPr>
                      <w:rFonts w:ascii="Century Gothic" w:hAnsi="Century Gothic"/>
                      <w:szCs w:val="24"/>
                      <w:lang w:val="kk-KZ" w:eastAsia="en-US"/>
                    </w:rPr>
                  </w:pPr>
                  <w:r>
                    <w:rPr>
                      <w:rFonts w:ascii="Century Gothic" w:hAnsi="Century Gothic"/>
                      <w:szCs w:val="24"/>
                      <w:lang w:val="kk-KZ" w:eastAsia="en-US"/>
                    </w:rPr>
                    <w:t>Раствор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Ерітінді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center"/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</w:pPr>
                  <w:r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  <w:t>Solution</w:t>
                  </w:r>
                </w:p>
              </w:tc>
            </w:tr>
            <w:tr w:rsidR="00AA7053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right"/>
                    <w:rPr>
                      <w:rFonts w:ascii="Century Gothic" w:hAnsi="Century Gothic"/>
                      <w:szCs w:val="24"/>
                      <w:lang w:val="kk-KZ" w:eastAsia="en-US"/>
                    </w:rPr>
                  </w:pPr>
                  <w:r>
                    <w:rPr>
                      <w:rFonts w:ascii="Century Gothic" w:hAnsi="Century Gothic"/>
                      <w:szCs w:val="24"/>
                      <w:lang w:val="kk-KZ" w:eastAsia="en-US"/>
                    </w:rPr>
                    <w:t>Соль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Тұз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center"/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</w:pPr>
                  <w:r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  <w:t>Salt</w:t>
                  </w:r>
                </w:p>
              </w:tc>
            </w:tr>
            <w:tr w:rsidR="00AA7053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right"/>
                    <w:rPr>
                      <w:rFonts w:ascii="Century Gothic" w:hAnsi="Century Gothic"/>
                      <w:szCs w:val="24"/>
                      <w:lang w:val="kk-KZ" w:eastAsia="en-US"/>
                    </w:rPr>
                  </w:pPr>
                  <w:r>
                    <w:rPr>
                      <w:rFonts w:ascii="Century Gothic" w:hAnsi="Century Gothic"/>
                      <w:szCs w:val="24"/>
                      <w:lang w:val="kk-KZ" w:eastAsia="en-US"/>
                    </w:rPr>
                    <w:t>Среда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Орта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center"/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</w:pPr>
                  <w:r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  <w:t>Media</w:t>
                  </w:r>
                </w:p>
              </w:tc>
            </w:tr>
            <w:tr w:rsidR="00AA7053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right"/>
                    <w:rPr>
                      <w:rFonts w:ascii="Century Gothic" w:hAnsi="Century Gothic"/>
                      <w:szCs w:val="24"/>
                      <w:lang w:val="kk-KZ" w:eastAsia="en-US"/>
                    </w:rPr>
                  </w:pPr>
                  <w:r>
                    <w:rPr>
                      <w:rFonts w:ascii="Century Gothic" w:hAnsi="Century Gothic"/>
                      <w:szCs w:val="24"/>
                      <w:lang w:val="kk-KZ" w:eastAsia="en-US"/>
                    </w:rPr>
                    <w:t>Кислая среда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Қышқылдық орта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center"/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</w:pPr>
                  <w:r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  <w:t>Acidic medium</w:t>
                  </w:r>
                </w:p>
              </w:tc>
            </w:tr>
            <w:tr w:rsidR="00AA7053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right"/>
                    <w:rPr>
                      <w:rFonts w:ascii="Century Gothic" w:hAnsi="Century Gothic"/>
                      <w:szCs w:val="24"/>
                      <w:lang w:val="kk-KZ" w:eastAsia="en-US"/>
                    </w:rPr>
                  </w:pPr>
                  <w:r>
                    <w:rPr>
                      <w:rFonts w:ascii="Century Gothic" w:hAnsi="Century Gothic"/>
                      <w:szCs w:val="24"/>
                      <w:lang w:val="kk-KZ" w:eastAsia="en-US"/>
                    </w:rPr>
                    <w:t>Щелочная среда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Сілтілік орта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center"/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</w:pPr>
                  <w:r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  <w:t>Alkali medium</w:t>
                  </w:r>
                </w:p>
              </w:tc>
            </w:tr>
            <w:tr w:rsidR="00AA7053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right"/>
                    <w:rPr>
                      <w:rFonts w:ascii="Century Gothic" w:hAnsi="Century Gothic"/>
                      <w:szCs w:val="24"/>
                      <w:lang w:val="kk-KZ" w:eastAsia="en-US"/>
                    </w:rPr>
                  </w:pPr>
                  <w:r>
                    <w:rPr>
                      <w:rFonts w:ascii="Century Gothic" w:hAnsi="Century Gothic"/>
                      <w:szCs w:val="24"/>
                      <w:lang w:val="kk-KZ" w:eastAsia="en-US"/>
                    </w:rPr>
                    <w:t>Нейтральная среда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Бейтарап орта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center"/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</w:pPr>
                  <w:r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  <w:t>Neutral medium</w:t>
                  </w:r>
                </w:p>
              </w:tc>
            </w:tr>
            <w:tr w:rsidR="00AA7053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right"/>
                    <w:rPr>
                      <w:rFonts w:ascii="Century Gothic" w:hAnsi="Century Gothic"/>
                      <w:szCs w:val="24"/>
                      <w:lang w:val="kk-KZ" w:eastAsia="en-US"/>
                    </w:rPr>
                  </w:pPr>
                  <w:r>
                    <w:rPr>
                      <w:rFonts w:ascii="Century Gothic" w:hAnsi="Century Gothic"/>
                      <w:szCs w:val="24"/>
                      <w:lang w:val="kk-KZ" w:eastAsia="en-US"/>
                    </w:rPr>
                    <w:t>электролит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Электролит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center"/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</w:pPr>
                  <w:r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  <w:t>Electrolyte</w:t>
                  </w:r>
                </w:p>
              </w:tc>
            </w:tr>
            <w:tr w:rsidR="00AA7053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right"/>
                    <w:rPr>
                      <w:rFonts w:ascii="Century Gothic" w:hAnsi="Century Gothic"/>
                      <w:szCs w:val="24"/>
                      <w:lang w:val="kk-KZ" w:eastAsia="en-US"/>
                    </w:rPr>
                  </w:pPr>
                  <w:r>
                    <w:rPr>
                      <w:rFonts w:ascii="Century Gothic" w:hAnsi="Century Gothic"/>
                      <w:szCs w:val="24"/>
                      <w:lang w:val="kk-KZ" w:eastAsia="en-US"/>
                    </w:rPr>
                    <w:t>неэлектролит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 xml:space="preserve">Бейэлектролит 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center"/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</w:pPr>
                  <w:r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  <w:t xml:space="preserve">Nonelectrolyte </w:t>
                  </w:r>
                </w:p>
              </w:tc>
            </w:tr>
            <w:tr w:rsidR="00AA7053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right"/>
                    <w:rPr>
                      <w:rFonts w:ascii="Century Gothic" w:hAnsi="Century Gothic"/>
                      <w:szCs w:val="24"/>
                      <w:lang w:val="kk-KZ" w:eastAsia="en-US"/>
                    </w:rPr>
                  </w:pPr>
                  <w:r>
                    <w:rPr>
                      <w:rFonts w:ascii="Century Gothic" w:hAnsi="Century Gothic"/>
                      <w:szCs w:val="24"/>
                      <w:lang w:val="kk-KZ" w:eastAsia="en-US"/>
                    </w:rPr>
                    <w:t xml:space="preserve">Взаимодействие 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 xml:space="preserve">Әрекеттесу 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7053" w:rsidRDefault="00AA7053">
                  <w:pPr>
                    <w:jc w:val="center"/>
                    <w:rPr>
                      <w:rFonts w:asciiTheme="minorHAnsi" w:hAnsiTheme="minorHAnsi"/>
                      <w:sz w:val="28"/>
                      <w:szCs w:val="24"/>
                      <w:lang w:eastAsia="en-US"/>
                    </w:rPr>
                  </w:pPr>
                  <w:r>
                    <w:rPr>
                      <w:rFonts w:ascii="Bodoni MT Condensed" w:hAnsi="Bodoni MT Condensed"/>
                      <w:sz w:val="28"/>
                      <w:szCs w:val="24"/>
                      <w:lang w:val="en-US" w:eastAsia="en-US"/>
                    </w:rPr>
                    <w:t xml:space="preserve">Interaction </w:t>
                  </w:r>
                </w:p>
              </w:tc>
            </w:tr>
          </w:tbl>
          <w:p w:rsidR="00AA7053" w:rsidRDefault="00AA7053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</w:tr>
      <w:tr w:rsidR="00AA7053" w:rsidTr="00AA7053">
        <w:trPr>
          <w:cantSplit/>
          <w:trHeight w:val="603"/>
        </w:trPr>
        <w:tc>
          <w:tcPr>
            <w:tcW w:w="122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Привитие ценностей </w:t>
            </w:r>
          </w:p>
          <w:p w:rsidR="00AA7053" w:rsidRDefault="00AA7053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Гражданская отвественность за окружающих в бытовых условиях</w:t>
            </w:r>
          </w:p>
        </w:tc>
      </w:tr>
      <w:tr w:rsidR="00AA7053" w:rsidTr="00AA7053">
        <w:trPr>
          <w:cantSplit/>
          <w:trHeight w:val="603"/>
        </w:trPr>
        <w:tc>
          <w:tcPr>
            <w:tcW w:w="122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Межпредметные связи</w:t>
            </w:r>
          </w:p>
        </w:tc>
        <w:tc>
          <w:tcPr>
            <w:tcW w:w="3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Физика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– растворение </w:t>
            </w:r>
          </w:p>
        </w:tc>
      </w:tr>
      <w:tr w:rsidR="00AA7053" w:rsidTr="00AA7053">
        <w:trPr>
          <w:cantSplit/>
          <w:trHeight w:val="565"/>
        </w:trPr>
        <w:tc>
          <w:tcPr>
            <w:tcW w:w="122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Навыки использования ИКТ </w:t>
            </w:r>
          </w:p>
        </w:tc>
        <w:tc>
          <w:tcPr>
            <w:tcW w:w="3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Ппт</w:t>
            </w: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https://www.youtube.com/watch?v=blZTK8qaQnM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диссоциация, проводимость электричества растворами электролитов</w:t>
            </w:r>
          </w:p>
        </w:tc>
      </w:tr>
      <w:tr w:rsidR="00AA7053" w:rsidTr="00AA7053">
        <w:trPr>
          <w:cantSplit/>
          <w:trHeight w:val="689"/>
        </w:trPr>
        <w:tc>
          <w:tcPr>
            <w:tcW w:w="122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Предварительные знания</w:t>
            </w:r>
          </w:p>
        </w:tc>
        <w:tc>
          <w:tcPr>
            <w:tcW w:w="3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  <w:t xml:space="preserve">9.1 Электролитическая диссоциация </w:t>
            </w:r>
          </w:p>
        </w:tc>
      </w:tr>
      <w:tr w:rsidR="00AA7053" w:rsidTr="00AA7053">
        <w:trPr>
          <w:trHeight w:val="564"/>
        </w:trPr>
        <w:tc>
          <w:tcPr>
            <w:tcW w:w="4981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Ход урока</w:t>
            </w:r>
          </w:p>
        </w:tc>
      </w:tr>
      <w:tr w:rsidR="00AA7053" w:rsidTr="00AA7053">
        <w:trPr>
          <w:trHeight w:val="597"/>
        </w:trPr>
        <w:tc>
          <w:tcPr>
            <w:tcW w:w="86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Запланир. Этапы урока</w:t>
            </w:r>
          </w:p>
        </w:tc>
        <w:tc>
          <w:tcPr>
            <w:tcW w:w="290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Запланированная деятельность на уроке </w:t>
            </w:r>
          </w:p>
        </w:tc>
        <w:tc>
          <w:tcPr>
            <w:tcW w:w="12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Ресурсы</w:t>
            </w:r>
          </w:p>
        </w:tc>
      </w:tr>
      <w:tr w:rsidR="00AA7053" w:rsidTr="00AA7053">
        <w:trPr>
          <w:trHeight w:val="1413"/>
        </w:trPr>
        <w:tc>
          <w:tcPr>
            <w:tcW w:w="86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Вызов 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мин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мин</w:t>
            </w:r>
          </w:p>
        </w:tc>
        <w:tc>
          <w:tcPr>
            <w:tcW w:w="2908" w:type="pct"/>
            <w:gridSpan w:val="5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Организационный момент.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Приветствие.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Постановка целей обучения.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Критерии оценивания. Проверка домашнего задания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Актуализация знаний</w:t>
            </w:r>
          </w:p>
          <w:p w:rsidR="00AA7053" w:rsidRDefault="00AA7053" w:rsidP="00C453A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что такое растворение?</w:t>
            </w:r>
          </w:p>
          <w:p w:rsidR="00AA7053" w:rsidRDefault="00AA7053" w:rsidP="00C453A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приведите примеры веществам, которые растворяются в воде </w:t>
            </w:r>
            <w:r>
              <w:rPr>
                <w:rFonts w:ascii="Times New Roman" w:hAnsi="Times New Roman"/>
                <w:color w:val="FF0000"/>
                <w:sz w:val="20"/>
                <w:szCs w:val="24"/>
                <w:lang w:eastAsia="en-US"/>
              </w:rPr>
              <w:t>(сахар, поваренная соль, спирт, сода пищевая, гидроксид натрия, соляная кислота, т.д.)</w:t>
            </w:r>
          </w:p>
          <w:p w:rsidR="00AA7053" w:rsidRDefault="00AA7053" w:rsidP="00C453A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 ли ток дистиллированная вода? </w:t>
            </w:r>
            <w:r>
              <w:rPr>
                <w:rFonts w:ascii="Times New Roman" w:hAnsi="Times New Roman"/>
                <w:color w:val="FF0000"/>
                <w:sz w:val="20"/>
                <w:szCs w:val="24"/>
                <w:lang w:eastAsia="en-US"/>
              </w:rPr>
              <w:t>(нет)</w:t>
            </w:r>
          </w:p>
          <w:p w:rsidR="00AA7053" w:rsidRDefault="00AA7053" w:rsidP="00C453A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 ли электричество речная вода? поясните ответ </w:t>
            </w:r>
            <w:r>
              <w:rPr>
                <w:rFonts w:ascii="Times New Roman" w:hAnsi="Times New Roman"/>
                <w:color w:val="FF0000"/>
                <w:sz w:val="20"/>
                <w:szCs w:val="24"/>
                <w:lang w:eastAsia="en-US"/>
              </w:rPr>
              <w:t>(за счет растворенных в ней солей)</w:t>
            </w:r>
          </w:p>
          <w:p w:rsidR="00AA7053" w:rsidRDefault="00AA7053" w:rsidP="00C453A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какие вещества должны проводить ток? </w:t>
            </w:r>
            <w:r>
              <w:rPr>
                <w:rFonts w:ascii="Times New Roman" w:hAnsi="Times New Roman"/>
                <w:color w:val="FF0000"/>
                <w:sz w:val="20"/>
                <w:szCs w:val="24"/>
                <w:lang w:eastAsia="en-US"/>
              </w:rPr>
              <w:t>(в которых есть свободное движение заряженных частиц)</w:t>
            </w:r>
          </w:p>
        </w:tc>
        <w:tc>
          <w:tcPr>
            <w:tcW w:w="120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  <w:t>Ппт, ЦО</w:t>
            </w: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  <w:t>Устно</w:t>
            </w: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</w:p>
        </w:tc>
      </w:tr>
      <w:tr w:rsidR="00AA7053" w:rsidTr="00AA7053">
        <w:trPr>
          <w:trHeight w:val="1587"/>
        </w:trPr>
        <w:tc>
          <w:tcPr>
            <w:tcW w:w="86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Осмысление 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6-15 мин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16-20 мин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21-30 мин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31-37 мин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Демонстрация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№1. Проводимость тока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Взять всеми известные вещества, растворимые в воде: поваренную соль, соляную кислоту, гидроксид натрия, спирт, сахар. Растворить каждое вещество в отдельных стаканах. используя прибор показать проводимость тока в растворах.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случае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NaCl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HCl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NaOH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– лампочка загорается, в растворе сахара и этилового спирта – нет.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Мозговой штурм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(можно задавать вопросы в ходе демонстрации)</w:t>
            </w:r>
          </w:p>
          <w:p w:rsidR="00AA7053" w:rsidRDefault="00AA7053" w:rsidP="00C453A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почему при растворении хлорида натрия лампочка загорелась?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(ионы хлора и натрия заряжены в растворе и поэтому р-р проводит электричество)</w:t>
            </w:r>
          </w:p>
          <w:p w:rsidR="00AA7053" w:rsidRDefault="00AA7053" w:rsidP="00C453A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почему при растворении соляной кислоты лампочка загорелась?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(ионы водорода и натрия заряжены в растворе и поэтому р-р проводит электричество)</w:t>
            </w:r>
          </w:p>
          <w:p w:rsidR="00AA7053" w:rsidRDefault="00AA7053" w:rsidP="00C453A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почему в р-р сахара не проводит ток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(возможно нет заряженных частиц).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Объяснить, что некоторые вещества растворяются в воде без распада на ионы, а как молекулы (можно показать наличие –ОН группы и сказать, что есть водородные связи!!! НЕОБЯЗАТЕЛЬНО)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Дать определения Электролитам и Неэлектролитам: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ЭЛЕКТРОЛИТ – вещество, которое проводит электрический ток вследствие диссоциации на ионы, что происходит в растворах и расплавах.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НЕЭЛЕКТРОЛИТЫ - это вещества, растворы или расплавы которых не проводят электрический ток. К ним относятся: кислород, водород, многие органические вещества (сахара, эфиры, бензол и др.). В молекулах этих веществ существуют ковалентные не полярные или малополярные связи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Вещества с какими связями могут проводить электричество: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Дескриптор в виде вопросов:</w:t>
            </w:r>
          </w:p>
          <w:p w:rsidR="00AA7053" w:rsidRDefault="00AA7053" w:rsidP="00C453A6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Какие виды химических связей вам известны?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(ионная, ковалентная полярная и неполярная, металлическая).</w:t>
            </w:r>
          </w:p>
          <w:p w:rsidR="00AA7053" w:rsidRDefault="00AA7053" w:rsidP="00C453A6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как проводят электричества вещества с данными связями:</w:t>
            </w:r>
          </w:p>
          <w:p w:rsidR="00AA7053" w:rsidRDefault="00AA7053" w:rsidP="00C453A6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ионная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(только при плавлении, так как в твердом состоянии ионы плотно упакованы)</w:t>
            </w:r>
          </w:p>
          <w:p w:rsidR="00AA7053" w:rsidRDefault="00AA7053" w:rsidP="00C453A6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ковалентная полярная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(кислоты – проводят, а неметаллические оксиды - нет)</w:t>
            </w:r>
          </w:p>
          <w:p w:rsidR="00AA7053" w:rsidRDefault="00AA7053" w:rsidP="00C453A6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ковалентная неполярная (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не проводят электричество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  <w:p w:rsidR="00AA7053" w:rsidRDefault="00AA7053" w:rsidP="00C453A6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металлическая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(проводит электричество за чет свободных электронов)</w:t>
            </w:r>
          </w:p>
          <w:p w:rsidR="00AA7053" w:rsidRDefault="00AA7053" w:rsidP="00C453A6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Вспомним, что такое электролиты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(вещества, которые проводят ток при диссоциации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).</w:t>
            </w:r>
          </w:p>
          <w:p w:rsidR="00AA7053" w:rsidRDefault="00AA7053" w:rsidP="00C453A6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сделать вывод вещества, каких из вышеперечисленных связей могут проводить ток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4"/>
                <w:lang w:eastAsia="en-US"/>
              </w:rPr>
              <w:t>(при плавлении или растворении в воде молекула должна продиссоциировать на катионы и анионы, соответственно только с ионной связью и ковалентной полярной связью)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Вывод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к электролитам относятся вещества с ионными (соли, основания) или ковалентными полярными связями (кислоты).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</w:t>
            </w:r>
          </w:p>
          <w:p w:rsidR="00AA7053" w:rsidRDefault="00AA7053" w:rsidP="00C453A6">
            <w:pPr>
              <w:pStyle w:val="a5"/>
              <w:numPr>
                <w:ilvl w:val="0"/>
                <w:numId w:val="6"/>
              </w:num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Выберите из списка вещества, которые электролиты: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CaCl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BaSO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NH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OH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CaO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Cl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CO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керосин, бензин.</w:t>
            </w:r>
          </w:p>
          <w:p w:rsidR="00AA7053" w:rsidRDefault="00AA7053">
            <w:pPr>
              <w:pStyle w:val="a5"/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A7053" w:rsidRDefault="00AA7053" w:rsidP="00C453A6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Объясните, почему соляная кислота является электролитом, а сахар – нет.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__________________________________________________________________________________</w:t>
            </w:r>
          </w:p>
          <w:p w:rsidR="00AA7053" w:rsidRDefault="00AA7053" w:rsidP="00C453A6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Объясните, почему молекула кислорода не проводит электричество, используя знания по химическим связям.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__________________________________________________________________________________</w:t>
            </w:r>
          </w:p>
          <w:p w:rsidR="00AA7053" w:rsidRDefault="00AA7053">
            <w:pPr>
              <w:shd w:val="clear" w:color="auto" w:fill="FFFFFF"/>
              <w:spacing w:after="0" w:line="240" w:lineRule="auto"/>
              <w:ind w:right="4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https://www.youtube.com/watch?v=blZTK8qaQnM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переменный-постоянный ток, р-ры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HCl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NaCl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NaOH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сахара и спирта</w:t>
            </w: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Маркер, доска</w:t>
            </w: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Постеры </w:t>
            </w:r>
          </w:p>
        </w:tc>
      </w:tr>
      <w:tr w:rsidR="00AA7053" w:rsidTr="00AA7053">
        <w:trPr>
          <w:trHeight w:val="2239"/>
        </w:trPr>
        <w:tc>
          <w:tcPr>
            <w:tcW w:w="86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Рефлексия 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 мин 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мин 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д/з</w:t>
            </w: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Рефлексия</w:t>
            </w: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ХЗУ</w:t>
            </w: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Как вы думаете, может ли минеральная вода проводить электричество? поясните свой ответ с примерами</w:t>
            </w:r>
          </w:p>
        </w:tc>
        <w:tc>
          <w:tcPr>
            <w:tcW w:w="120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eastAsia="en-US"/>
              </w:rPr>
              <w:t xml:space="preserve">Ппт </w:t>
            </w:r>
            <w:bookmarkStart w:id="0" w:name="_GoBack"/>
            <w:bookmarkEnd w:id="0"/>
          </w:p>
        </w:tc>
      </w:tr>
      <w:tr w:rsidR="00AA7053" w:rsidTr="00AA7053">
        <w:tc>
          <w:tcPr>
            <w:tcW w:w="228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1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1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Здоровье и соблюдение техники безопасности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AA7053" w:rsidTr="00AA7053">
        <w:trPr>
          <w:trHeight w:val="896"/>
        </w:trPr>
        <w:tc>
          <w:tcPr>
            <w:tcW w:w="228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 w:eastAsia="en-US"/>
              </w:rPr>
              <w:t>Все ученики различают электролиты от неэлектролитов, могут приводить примеры, а так же знают, что электролиты образованы ионными связями или поларной ковалентной связями. большинство учеников могут объяснить, почему некоторые растворимые в воде вещества не являются электролитами. некоторые ученики могут записывать уравнения диссоциации веществ в воде.</w:t>
            </w:r>
          </w:p>
        </w:tc>
        <w:tc>
          <w:tcPr>
            <w:tcW w:w="11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 xml:space="preserve">На каждом этапе обучения посредством диалогового обучения и обратной связи. К концу урока формативное оценивание как резюмирование всего материала </w:t>
            </w:r>
          </w:p>
        </w:tc>
        <w:tc>
          <w:tcPr>
            <w:tcW w:w="151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Можно проводить физминутки, если замечаете, что ученики устали</w:t>
            </w:r>
          </w:p>
        </w:tc>
      </w:tr>
      <w:tr w:rsidR="00AA7053" w:rsidTr="00AA7053">
        <w:trPr>
          <w:cantSplit/>
          <w:trHeight w:val="557"/>
        </w:trPr>
        <w:tc>
          <w:tcPr>
            <w:tcW w:w="1228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i/>
                <w:color w:val="2976A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2976A4"/>
                <w:sz w:val="24"/>
                <w:szCs w:val="24"/>
                <w:lang w:eastAsia="en-US"/>
              </w:rPr>
              <w:t>Рефлексия по уроку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Были ли цели урока/цели обучения реалистичными? 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ли учащиеся достигли ЦО?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Если нет, то почему?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Правильно ли проведена дифференциация на уроке? 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Выдержаны ли были временные этапы урока? 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2976A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Какие отступления были от плана урока и почему?</w:t>
            </w:r>
          </w:p>
        </w:tc>
        <w:tc>
          <w:tcPr>
            <w:tcW w:w="3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2976A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2976A4"/>
                <w:sz w:val="24"/>
                <w:szCs w:val="24"/>
                <w:lang w:eastAsia="en-US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AA7053" w:rsidTr="00AA7053">
        <w:trPr>
          <w:cantSplit/>
          <w:trHeight w:val="2265"/>
        </w:trPr>
        <w:tc>
          <w:tcPr>
            <w:tcW w:w="0" w:type="auto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AA7053" w:rsidRDefault="00AA7053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 w:val="24"/>
                <w:szCs w:val="24"/>
                <w:lang w:eastAsia="en-US"/>
              </w:rPr>
            </w:pPr>
          </w:p>
        </w:tc>
        <w:tc>
          <w:tcPr>
            <w:tcW w:w="3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A7053" w:rsidRDefault="00AA705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2976A4"/>
                <w:sz w:val="24"/>
                <w:szCs w:val="24"/>
                <w:lang w:eastAsia="en-US"/>
              </w:rPr>
            </w:pPr>
          </w:p>
        </w:tc>
      </w:tr>
      <w:tr w:rsidR="00AA7053" w:rsidTr="00AA7053">
        <w:trPr>
          <w:trHeight w:val="4230"/>
        </w:trPr>
        <w:tc>
          <w:tcPr>
            <w:tcW w:w="4981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Общая оценка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Какие два аспекта урока прошли хорошо (подумайте как о преподавании, так и об обучении)?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1: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2: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1: 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2:</w:t>
            </w: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A7053" w:rsidRDefault="00AA7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AA7053" w:rsidRDefault="00AA705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393D21" w:rsidRDefault="00AA7053"/>
    <w:sectPr w:rsidR="00393D21" w:rsidSect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636"/>
    <w:multiLevelType w:val="hybridMultilevel"/>
    <w:tmpl w:val="BDCA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025A3"/>
    <w:multiLevelType w:val="hybridMultilevel"/>
    <w:tmpl w:val="7348F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13F2F"/>
    <w:multiLevelType w:val="hybridMultilevel"/>
    <w:tmpl w:val="3CE0D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6215B"/>
    <w:multiLevelType w:val="hybridMultilevel"/>
    <w:tmpl w:val="8CF4DCE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072FF"/>
    <w:multiLevelType w:val="hybridMultilevel"/>
    <w:tmpl w:val="C3A6325C"/>
    <w:lvl w:ilvl="0" w:tplc="CC5C74F2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7E1E3C"/>
    <w:multiLevelType w:val="hybridMultilevel"/>
    <w:tmpl w:val="118A1D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AA7053"/>
    <w:rsid w:val="001934D8"/>
    <w:rsid w:val="005A2851"/>
    <w:rsid w:val="006B7218"/>
    <w:rsid w:val="00AA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53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0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053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AA705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AA7053"/>
    <w:pPr>
      <w:ind w:left="720"/>
      <w:contextualSpacing/>
    </w:pPr>
  </w:style>
  <w:style w:type="paragraph" w:customStyle="1" w:styleId="AssignmentTemplate">
    <w:name w:val="AssignmentTemplate"/>
    <w:basedOn w:val="9"/>
    <w:rsid w:val="00AA705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style13">
    <w:name w:val="style13"/>
    <w:basedOn w:val="a"/>
    <w:rsid w:val="00AA70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AA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AA70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lZTK8qaQnM" TargetMode="External"/><Relationship Id="rId5" Type="http://schemas.openxmlformats.org/officeDocument/2006/relationships/hyperlink" Target="https://www.youtube.com/watch?v=blZTK8qaQn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6200</Characters>
  <Application>Microsoft Office Word</Application>
  <DocSecurity>0</DocSecurity>
  <Lines>51</Lines>
  <Paragraphs>14</Paragraphs>
  <ScaleCrop>false</ScaleCrop>
  <Company>Krokoz™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2020-11-11T15:53:00Z</dcterms:created>
  <dcterms:modified xsi:type="dcterms:W3CDTF">2020-11-11T15:53:00Z</dcterms:modified>
</cp:coreProperties>
</file>